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4E7" w:rsidRDefault="00C600BE">
      <w:pPr>
        <w:pStyle w:val="a3"/>
        <w:spacing w:before="127" w:line="224" w:lineRule="auto"/>
        <w:rPr>
          <w:rFonts w:ascii="方正仿宋_GB18030" w:eastAsia="方正仿宋_GB18030" w:hAnsi="方正仿宋_GB18030" w:cs="方正仿宋_GB18030"/>
          <w:sz w:val="36"/>
          <w:szCs w:val="36"/>
          <w:lang w:eastAsia="zh-CN"/>
        </w:rPr>
      </w:pPr>
      <w:r>
        <w:rPr>
          <w:rFonts w:ascii="方正仿宋_GB2312" w:eastAsia="方正仿宋_GB2312" w:hAnsi="方正仿宋_GB2312" w:cs="方正仿宋_GB2312" w:hint="eastAsia"/>
          <w:b/>
          <w:bCs/>
          <w:spacing w:val="36"/>
          <w:sz w:val="32"/>
          <w:szCs w:val="32"/>
          <w:lang w:eastAsia="zh-CN"/>
        </w:rPr>
        <w:t>附件</w:t>
      </w:r>
      <w:r>
        <w:rPr>
          <w:rFonts w:ascii="方正仿宋_GB2312" w:eastAsia="方正仿宋_GB2312" w:hAnsi="方正仿宋_GB2312" w:cs="方正仿宋_GB2312" w:hint="eastAsia"/>
          <w:b/>
          <w:bCs/>
          <w:spacing w:val="36"/>
          <w:sz w:val="32"/>
          <w:szCs w:val="32"/>
          <w:lang w:eastAsia="zh-CN"/>
        </w:rPr>
        <w:t>3:</w:t>
      </w:r>
      <w:r>
        <w:rPr>
          <w:rFonts w:ascii="方正仿宋_GB2312" w:eastAsia="方正仿宋_GB2312" w:hAnsi="方正仿宋_GB2312" w:cs="方正仿宋_GB2312" w:hint="eastAsia"/>
          <w:b/>
          <w:bCs/>
          <w:spacing w:val="36"/>
          <w:sz w:val="32"/>
          <w:szCs w:val="32"/>
          <w:lang w:eastAsia="zh-CN"/>
        </w:rPr>
        <w:t xml:space="preserve">           </w:t>
      </w: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 xml:space="preserve">  </w:t>
      </w: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>评</w:t>
      </w: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>分</w:t>
      </w: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>细</w:t>
      </w: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b/>
          <w:bCs/>
          <w:sz w:val="40"/>
          <w:szCs w:val="40"/>
          <w:lang w:eastAsia="zh-CN"/>
        </w:rPr>
        <w:t>则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一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、比赛采用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分制，体式质量分值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7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分，展示水平分值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分。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二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、体式质量的评分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(1)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预、复赛中，体式流程不规范；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(2)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预、复赛中，提前结束或超时结束体式；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(3 )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规定套路顺序错误；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(4)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前屈类体式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：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髋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屈曲幅度不够、背部平展度不够、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膝关节超伸或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弯曲；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(5)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后展类体式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：脊柱过度向后弯曲、非伸展、头部过度后仰；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(6)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侧弯类体式：躯干不在一个平面、骨盆非中正；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(7)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扭转类体式：扭转不到位或过度扭转、双肩不在同一平面；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(8)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倒置类体式：脊柱非中正、双肩不平行；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(9)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平衡类体式：支撑点位移、失衡、晃动；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(10)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与体式无关的肢体位移、失衡、晃动；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(11)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预、复赛中，第一次未完成体式，第二次完成体式，扣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0.3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(12)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自编套路中出现站立托举，扣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0.5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(13)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预、复赛中，未按口令要求完成体式，扣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分。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第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至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10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条，每出现一项扣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0.2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0.25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0.3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第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4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至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9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条，涉及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7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级、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8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级、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9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级体式，每出现一项扣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0.1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0.15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、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0.2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分，扣分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最多不超过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4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分。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参考《体位标准》中，体式要点为评分依据。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四、展示水平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的评分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(1)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体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 xml:space="preserve">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式：舒展、流畅、优雅、呼吸自然；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(2)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编排与音乐：编排有创意、不缺少类别、不缺少队形变换，与音乐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契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合，有艺术美感；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(3)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舞台表现力：有感染力、节奏分明，动作熟练，情感表达自然，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 xml:space="preserve">  (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双人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 xml:space="preserve">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和集体项目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动作一致、配合默契；</w:t>
      </w:r>
    </w:p>
    <w:p w:rsidR="007B64E7" w:rsidRDefault="00C600BE">
      <w:pPr>
        <w:pStyle w:val="a3"/>
        <w:spacing w:before="241" w:line="221" w:lineRule="auto"/>
        <w:ind w:left="47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lastRenderedPageBreak/>
        <w:t>(4)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服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 xml:space="preserve"> 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装：服装大方得体，突出主题思想、符合规则要求；</w:t>
      </w:r>
    </w:p>
    <w:p w:rsidR="007B64E7" w:rsidRDefault="00C600BE">
      <w:pPr>
        <w:pStyle w:val="a3"/>
        <w:spacing w:before="241" w:line="221" w:lineRule="auto"/>
        <w:ind w:leftChars="223" w:left="788" w:hangingChars="100" w:hanging="320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</w:pP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(5)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整体形象：体型优美、表情自然、发型整齐、妆</w:t>
      </w:r>
      <w:proofErr w:type="gramStart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容自然且</w:t>
      </w:r>
      <w:proofErr w:type="gramEnd"/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贴合主题。五条中包含的内容，每出现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1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项扣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 xml:space="preserve">0.1 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分，扣分最多不超过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2</w:t>
      </w:r>
      <w:r>
        <w:rPr>
          <w:rFonts w:ascii="方正仿宋_GB18030" w:eastAsia="方正仿宋_GB18030" w:hAnsi="方正仿宋_GB18030" w:cs="方正仿宋_GB18030" w:hint="eastAsia"/>
          <w:sz w:val="32"/>
          <w:szCs w:val="32"/>
          <w:lang w:eastAsia="zh-CN"/>
        </w:rPr>
        <w:t>分。</w:t>
      </w:r>
    </w:p>
    <w:p w:rsidR="007B64E7" w:rsidRDefault="007B64E7" w:rsidP="003423FF">
      <w:pPr>
        <w:pStyle w:val="a3"/>
        <w:spacing w:before="241" w:line="221" w:lineRule="auto"/>
        <w:rPr>
          <w:rFonts w:ascii="方正仿宋_GB18030" w:eastAsia="方正仿宋_GB18030" w:hAnsi="方正仿宋_GB18030" w:cs="方正仿宋_GB18030"/>
          <w:sz w:val="32"/>
          <w:szCs w:val="32"/>
          <w:lang w:eastAsia="zh-CN"/>
        </w:rPr>
        <w:sectPr w:rsidR="007B64E7">
          <w:pgSz w:w="14480" w:h="20480"/>
          <w:pgMar w:top="1440" w:right="1800" w:bottom="1440" w:left="1800" w:header="0" w:footer="0" w:gutter="0"/>
          <w:cols w:space="720"/>
        </w:sectPr>
      </w:pPr>
    </w:p>
    <w:p w:rsidR="007B64E7" w:rsidRPr="003423FF" w:rsidRDefault="007B64E7" w:rsidP="003423FF">
      <w:pPr>
        <w:spacing w:line="500" w:lineRule="exact"/>
        <w:rPr>
          <w:rFonts w:eastAsiaTheme="minorEastAsia" w:hint="eastAsia"/>
          <w:lang w:eastAsia="zh-CN"/>
        </w:rPr>
      </w:pPr>
    </w:p>
    <w:sectPr w:rsidR="007B64E7" w:rsidRPr="003423FF" w:rsidSect="003423FF">
      <w:headerReference w:type="default" r:id="rId9"/>
      <w:pgSz w:w="14480" w:h="20480"/>
      <w:pgMar w:top="1269" w:right="1719" w:bottom="0" w:left="1699" w:header="0" w:footer="0" w:gutter="0"/>
      <w:cols w:space="720" w:equalWidth="0">
        <w:col w:w="1106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0BE" w:rsidRDefault="00C600BE">
      <w:r>
        <w:separator/>
      </w:r>
    </w:p>
  </w:endnote>
  <w:endnote w:type="continuationSeparator" w:id="0">
    <w:p w:rsidR="00C600BE" w:rsidRDefault="00C60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_GB18030">
    <w:charset w:val="86"/>
    <w:family w:val="auto"/>
    <w:pitch w:val="default"/>
    <w:sig w:usb0="00000001" w:usb1="08000000" w:usb2="00000000" w:usb3="00000000" w:csb0="00040000" w:csb1="00000000"/>
    <w:embedRegular r:id="rId1" w:subsetted="1" w:fontKey="{8926A9BB-88AF-4BE7-8C71-B40D2367DE3D}"/>
    <w:embedBold r:id="rId2" w:subsetted="1" w:fontKey="{493CDD83-64DF-4426-8121-86DE8ADD56A0}"/>
  </w:font>
  <w:font w:name="方正仿宋_GB2312">
    <w:charset w:val="86"/>
    <w:family w:val="auto"/>
    <w:pitch w:val="default"/>
    <w:sig w:usb0="A00002BF" w:usb1="184F6CFA" w:usb2="00000012" w:usb3="00000000" w:csb0="00040001" w:csb1="00000000"/>
    <w:embedBold r:id="rId3" w:subsetted="1" w:fontKey="{3B437D20-1C26-4CF9-9404-217D7B5FCD55}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0BE" w:rsidRDefault="00C600BE">
      <w:r>
        <w:separator/>
      </w:r>
    </w:p>
  </w:footnote>
  <w:footnote w:type="continuationSeparator" w:id="0">
    <w:p w:rsidR="00C600BE" w:rsidRDefault="00C600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4E7" w:rsidRDefault="007B64E7">
    <w:pPr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49822CD"/>
    <w:multiLevelType w:val="singleLevel"/>
    <w:tmpl w:val="A49822CD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embedTrueTypeFonts/>
  <w:saveSubsetFonts/>
  <w:proofState w:spelling="clean" w:grammar="clean"/>
  <w:defaultTabStop w:val="420"/>
  <w:noPunctuationKerning/>
  <w:characterSpacingControl w:val="doNotCompress"/>
  <w:hdrShapeDefaults>
    <o:shapedefaults v:ext="edit" spidmax="4098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</w:compat>
  <w:rsids>
    <w:rsidRoot w:val="007B64E7"/>
    <w:rsid w:val="F29DFC81"/>
    <w:rsid w:val="003423FF"/>
    <w:rsid w:val="007B64E7"/>
    <w:rsid w:val="00BB2384"/>
    <w:rsid w:val="00C600BE"/>
    <w:rsid w:val="03575C81"/>
    <w:rsid w:val="055235BD"/>
    <w:rsid w:val="112C48D0"/>
    <w:rsid w:val="203551A8"/>
    <w:rsid w:val="20E63DAA"/>
    <w:rsid w:val="2C9A4356"/>
    <w:rsid w:val="35491136"/>
    <w:rsid w:val="3679660B"/>
    <w:rsid w:val="3D1C4922"/>
    <w:rsid w:val="3E47428B"/>
    <w:rsid w:val="434846C3"/>
    <w:rsid w:val="435968D0"/>
    <w:rsid w:val="4CB52272"/>
    <w:rsid w:val="4F731F56"/>
    <w:rsid w:val="50793E35"/>
    <w:rsid w:val="587F072F"/>
    <w:rsid w:val="5E77028A"/>
    <w:rsid w:val="5F5C7185"/>
    <w:rsid w:val="6C3F1D6B"/>
    <w:rsid w:val="6E0A07B4"/>
    <w:rsid w:val="7CE16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64E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7B64E7"/>
    <w:rPr>
      <w:rFonts w:ascii="黑体" w:eastAsia="黑体" w:hAnsi="黑体" w:cs="黑体"/>
      <w:sz w:val="29"/>
      <w:szCs w:val="29"/>
    </w:rPr>
  </w:style>
  <w:style w:type="table" w:customStyle="1" w:styleId="TableNormal">
    <w:name w:val="Table Normal"/>
    <w:semiHidden/>
    <w:unhideWhenUsed/>
    <w:qFormat/>
    <w:rsid w:val="007B64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7B64E7"/>
  </w:style>
  <w:style w:type="paragraph" w:styleId="a4">
    <w:name w:val="header"/>
    <w:basedOn w:val="a"/>
    <w:link w:val="Char"/>
    <w:rsid w:val="00BB23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B238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BB238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B2384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6">
    <w:name w:val="Balloon Text"/>
    <w:basedOn w:val="a"/>
    <w:link w:val="Char1"/>
    <w:rsid w:val="00BB2384"/>
    <w:rPr>
      <w:sz w:val="18"/>
      <w:szCs w:val="18"/>
    </w:rPr>
  </w:style>
  <w:style w:type="character" w:customStyle="1" w:styleId="Char1">
    <w:name w:val="批注框文本 Char"/>
    <w:basedOn w:val="a0"/>
    <w:link w:val="a6"/>
    <w:rsid w:val="00BB2384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1026" textRotate="1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94FEBD2-03D6-4A6C-BB08-D7C8E983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610</Characters>
  <Application>Microsoft Office Word</Application>
  <DocSecurity>0</DocSecurity>
  <Lines>5</Lines>
  <Paragraphs>1</Paragraphs>
  <ScaleCrop>false</ScaleCrop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2025-05-06T00:07:00Z</dcterms:created>
  <dcterms:modified xsi:type="dcterms:W3CDTF">2025-05-12T08:17:00Z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2025-05-05T16:07:19Z</vt:filetime>
  </property>
  <property fmtid="{D5CDD505-2E9C-101B-9397-08002B2CF9AE}" pid="4" name="UsrData">
    <vt:lpwstr>681871acdaef5700203c3a31wl</vt:lpwstr>
  </property>
  <property fmtid="{D5CDD505-2E9C-101B-9397-08002B2CF9AE}" pid="5" name="KSOTemplateDocerSaveRecord">
    <vt:lpwstr>eyJoZGlkIjoiOTQ4NDEzYTgxOTZmZWQ1NzJjZjA1MDc3ZmI5YjI2YzgiLCJ1c2VySWQiOiI1NzczODk1NjIifQ==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2DABF9564F7F46E3B3E8A4D67E593543_13</vt:lpwstr>
  </property>
</Properties>
</file>