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062" w:type="dxa"/>
        <w:tblInd w:w="0" w:type="dxa"/>
        <w:tblLayout w:type="fixed"/>
        <w:tblCellMar>
          <w:top w:w="0" w:type="dxa"/>
          <w:left w:w="108" w:type="dxa"/>
          <w:bottom w:w="0" w:type="dxa"/>
          <w:right w:w="108" w:type="dxa"/>
        </w:tblCellMar>
      </w:tblPr>
      <w:tblGrid>
        <w:gridCol w:w="9039"/>
        <w:gridCol w:w="2023"/>
      </w:tblGrid>
      <w:tr w14:paraId="599A84A6">
        <w:tblPrEx>
          <w:tblCellMar>
            <w:top w:w="0" w:type="dxa"/>
            <w:left w:w="108" w:type="dxa"/>
            <w:bottom w:w="0" w:type="dxa"/>
            <w:right w:w="108" w:type="dxa"/>
          </w:tblCellMar>
        </w:tblPrEx>
        <w:tc>
          <w:tcPr>
            <w:tcW w:w="9039" w:type="dxa"/>
            <w:tcBorders>
              <w:top w:val="nil"/>
              <w:left w:val="nil"/>
              <w:bottom w:val="nil"/>
              <w:right w:val="nil"/>
            </w:tcBorders>
          </w:tcPr>
          <w:p w14:paraId="123375B0">
            <w:pPr>
              <w:snapToGrid w:val="0"/>
              <w:spacing w:line="1200" w:lineRule="exact"/>
              <w:jc w:val="distribute"/>
              <w:rPr>
                <w:rFonts w:eastAsia="方正小标宋简体"/>
                <w:color w:val="FF0000"/>
                <w:spacing w:val="-12"/>
                <w:w w:val="80"/>
                <w:sz w:val="90"/>
                <w:szCs w:val="90"/>
              </w:rPr>
            </w:pPr>
            <w:r>
              <w:rPr>
                <w:rFonts w:eastAsia="方正小标宋简体"/>
                <w:color w:val="FF0000"/>
                <w:w w:val="85"/>
                <w:sz w:val="90"/>
                <w:szCs w:val="90"/>
              </w:rPr>
              <w:t>常州市</w:t>
            </w:r>
            <w:r>
              <w:rPr>
                <w:rFonts w:hint="eastAsia" w:eastAsia="方正小标宋简体"/>
                <w:color w:val="FF0000"/>
                <w:w w:val="85"/>
                <w:sz w:val="90"/>
                <w:szCs w:val="90"/>
              </w:rPr>
              <w:t>体育竞赛管理中心</w:t>
            </w:r>
            <w:r>
              <w:rPr>
                <w:rFonts w:eastAsia="方正小标宋简体"/>
                <w:color w:val="FF0000"/>
                <w:w w:val="85"/>
                <w:sz w:val="90"/>
                <w:szCs w:val="90"/>
              </w:rPr>
              <w:t>常州市</w:t>
            </w:r>
            <w:r>
              <w:rPr>
                <w:rFonts w:hint="eastAsia" w:eastAsia="方正小标宋简体"/>
                <w:color w:val="FF0000"/>
                <w:w w:val="85"/>
                <w:sz w:val="90"/>
                <w:szCs w:val="90"/>
              </w:rPr>
              <w:t>棒垒球运动协会</w:t>
            </w:r>
          </w:p>
        </w:tc>
        <w:tc>
          <w:tcPr>
            <w:tcW w:w="2023" w:type="dxa"/>
            <w:tcBorders>
              <w:top w:val="nil"/>
              <w:left w:val="nil"/>
              <w:bottom w:val="nil"/>
              <w:right w:val="nil"/>
            </w:tcBorders>
            <w:vAlign w:val="center"/>
          </w:tcPr>
          <w:p w14:paraId="5B369FBA">
            <w:pPr>
              <w:spacing w:line="1300" w:lineRule="exact"/>
              <w:ind w:left="-79" w:right="-28"/>
              <w:rPr>
                <w:rFonts w:eastAsia="方正小标宋简体"/>
                <w:color w:val="FF0000"/>
                <w:w w:val="95"/>
                <w:sz w:val="100"/>
                <w:szCs w:val="100"/>
              </w:rPr>
            </w:pPr>
          </w:p>
        </w:tc>
      </w:tr>
    </w:tbl>
    <w:p w14:paraId="17DFCB98">
      <w:pPr>
        <w:spacing w:line="300" w:lineRule="exact"/>
        <w:jc w:val="distribute"/>
        <w:rPr>
          <w:b/>
          <w:bCs/>
          <w:color w:val="000000"/>
          <w:sz w:val="18"/>
          <w:szCs w:val="18"/>
        </w:rPr>
      </w:pPr>
    </w:p>
    <w:p w14:paraId="7F924049">
      <w:pPr>
        <w:snapToGrid w:val="0"/>
        <w:spacing w:line="700" w:lineRule="exact"/>
        <w:jc w:val="center"/>
        <w:rPr>
          <w:rFonts w:ascii="方正小标宋简体" w:hAnsi="Times New Roman" w:eastAsia="方正小标宋简体" w:cs="Times New Roman"/>
          <w:sz w:val="44"/>
          <w:szCs w:val="44"/>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89535</wp:posOffset>
                </wp:positionV>
                <wp:extent cx="5616575" cy="0"/>
                <wp:effectExtent l="0" t="10795" r="3175" b="17780"/>
                <wp:wrapNone/>
                <wp:docPr id="1" name="Line 2"/>
                <wp:cNvGraphicFramePr/>
                <a:graphic xmlns:a="http://schemas.openxmlformats.org/drawingml/2006/main">
                  <a:graphicData uri="http://schemas.microsoft.com/office/word/2010/wordprocessingShape">
                    <wps:wsp>
                      <wps:cNvCnPr/>
                      <wps:spPr>
                        <a:xfrm>
                          <a:off x="0" y="0"/>
                          <a:ext cx="5616575"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Line 2" o:spid="_x0000_s1026" o:spt="20" style="position:absolute;left:0pt;margin-left:-2.85pt;margin-top:7.05pt;height:0pt;width:442.25pt;z-index:251660288;mso-width-relative:page;mso-height-relative:page;" filled="f" stroked="t" coordsize="21600,21600" o:gfxdata="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QNK49YAAAAIAQAADwAAAAAAAAABACAAAAAi&#10;AAAAZHJzL2Rvd25yZXYueG1sUEsBAhQAFAAAAAgAh07iQLX0N83TAQAAzgMAAA4AAAAAAAAAAQAg&#10;AAAAJQEAAGRycy9lMm9Eb2MueG1sUEsFBgAAAAAGAAYAWQEAAGoFAAAAAA==&#10;">
                <v:fill on="f" focussize="0,0"/>
                <v:stroke weight="1.75pt" color="#FF0000" joinstyle="round"/>
                <v:imagedata o:title=""/>
                <o:lock v:ext="edit" aspectratio="f"/>
              </v:line>
            </w:pict>
          </mc:Fallback>
        </mc:AlternateContent>
      </w:r>
      <w:r>
        <w:rPr>
          <w:rFonts w:eastAsia="楷体_GB2312"/>
          <w:color w:val="000000"/>
          <w:sz w:val="32"/>
          <w:szCs w:val="32"/>
        </w:rPr>
        <w:tab/>
      </w:r>
    </w:p>
    <w:p w14:paraId="28B927F5">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关于举办2025年常州市</w:t>
      </w:r>
      <w:r>
        <w:rPr>
          <w:rFonts w:hint="eastAsia" w:ascii="Times New Roman" w:hAnsi="Times New Roman" w:eastAsia="方正小标宋简体" w:cs="Times New Roman"/>
          <w:sz w:val="44"/>
          <w:szCs w:val="44"/>
        </w:rPr>
        <w:t>棒球、垒球</w:t>
      </w:r>
      <w:r>
        <w:rPr>
          <w:rFonts w:ascii="Times New Roman" w:hAnsi="Times New Roman" w:eastAsia="方正小标宋简体" w:cs="Times New Roman"/>
          <w:sz w:val="44"/>
          <w:szCs w:val="44"/>
        </w:rPr>
        <w:t>项目</w:t>
      </w:r>
    </w:p>
    <w:p w14:paraId="623EAA28">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二级裁判员培训班的通知</w:t>
      </w:r>
    </w:p>
    <w:p w14:paraId="08F02D9E">
      <w:pPr>
        <w:spacing w:line="480" w:lineRule="exact"/>
        <w:contextualSpacing/>
        <w:rPr>
          <w:rFonts w:ascii="Times New Roman" w:hAnsi="Times New Roman" w:eastAsia="仿宋_GB2312" w:cs="Times New Roman"/>
          <w:sz w:val="32"/>
          <w:szCs w:val="44"/>
        </w:rPr>
      </w:pPr>
    </w:p>
    <w:p w14:paraId="7F02E344">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为进一步加强我市棒球、垒球项目裁判队伍建设，提高常州市棒球、垒球裁判水平，培养常州市棒球、垒球裁判后备人才队伍，更好地完成常州市各级各类棒垒球比赛的裁判工作。经研究决定，常州市体育竞赛管理中心联合常州市棒垒球运动协会举办2025年常州市</w:t>
      </w:r>
      <w:bookmarkStart w:id="0" w:name="OLE_LINK1"/>
      <w:r>
        <w:rPr>
          <w:rFonts w:hint="eastAsia" w:ascii="Times New Roman" w:hAnsi="Times New Roman" w:eastAsia="仿宋_GB2312" w:cs="仿宋_GB2312"/>
          <w:spacing w:val="8"/>
          <w:sz w:val="32"/>
          <w:szCs w:val="32"/>
          <w:shd w:val="clear" w:color="auto" w:fill="FFFFFF"/>
        </w:rPr>
        <w:t>棒球、垒球项目</w:t>
      </w:r>
      <w:bookmarkEnd w:id="0"/>
      <w:r>
        <w:rPr>
          <w:rFonts w:hint="eastAsia" w:ascii="Times New Roman" w:hAnsi="Times New Roman" w:eastAsia="仿宋_GB2312" w:cs="仿宋_GB2312"/>
          <w:spacing w:val="8"/>
          <w:sz w:val="32"/>
          <w:szCs w:val="32"/>
          <w:shd w:val="clear" w:color="auto" w:fill="FFFFFF"/>
        </w:rPr>
        <w:t>二级裁判员培训班，现将培训、考核有关事项通知如下：</w:t>
      </w:r>
    </w:p>
    <w:p w14:paraId="2CD5B6F8">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培训时间</w:t>
      </w:r>
    </w:p>
    <w:p w14:paraId="1DD906F6">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2025年10月25日-26日</w:t>
      </w:r>
    </w:p>
    <w:p w14:paraId="29ECCE0E">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培训地点</w:t>
      </w:r>
    </w:p>
    <w:p w14:paraId="7CA9BBE2">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常州市北郊高级中学（常州市新北区辽河路218号）</w:t>
      </w:r>
    </w:p>
    <w:p w14:paraId="06432C3F">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报名条件</w:t>
      </w:r>
    </w:p>
    <w:p w14:paraId="38E1E7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Times New Roman" w:hAnsi="Times New Roman" w:eastAsia="仿宋_GB2312" w:cs="仿宋_GB2312"/>
          <w:spacing w:val="8"/>
          <w:sz w:val="32"/>
          <w:szCs w:val="32"/>
          <w:shd w:val="clear" w:color="auto" w:fill="FFFFFF"/>
        </w:rPr>
        <w:t>．报名人员热爱体育事业，热衷于棒垒球裁判工作，作风正派，责任心强，有良好的职业道德，无不良信用记录。</w:t>
      </w:r>
      <w:r>
        <w:rPr>
          <w:rFonts w:hint="eastAsia" w:ascii="黑体" w:hAnsi="黑体" w:eastAsia="黑体" w:cs="黑体"/>
          <w:sz w:val="32"/>
          <w:szCs w:val="32"/>
        </w:rPr>
        <w:t xml:space="preserve"> </w:t>
      </w:r>
    </w:p>
    <w:p w14:paraId="63EFCC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仿宋_GB2312"/>
          <w:spacing w:val="8"/>
          <w:sz w:val="32"/>
          <w:szCs w:val="32"/>
          <w:shd w:val="clear" w:color="auto" w:fill="FFFFFF"/>
        </w:rPr>
      </w:pPr>
      <w:r>
        <w:rPr>
          <w:rFonts w:hint="eastAsia" w:ascii="黑体" w:hAnsi="黑体" w:eastAsia="黑体" w:cs="黑体"/>
          <w:sz w:val="32"/>
          <w:szCs w:val="32"/>
        </w:rPr>
        <w:t>2</w:t>
      </w:r>
      <w:r>
        <w:rPr>
          <w:rFonts w:hint="eastAsia" w:ascii="Times New Roman" w:hAnsi="Times New Roman" w:eastAsia="仿宋_GB2312" w:cs="仿宋_GB2312"/>
          <w:spacing w:val="8"/>
          <w:sz w:val="32"/>
          <w:szCs w:val="32"/>
          <w:shd w:val="clear" w:color="auto" w:fill="FFFFFF"/>
        </w:rPr>
        <w:t>．报名人员年龄在18周岁以上，身体健康，职业不限。</w:t>
      </w:r>
    </w:p>
    <w:p w14:paraId="7BF4B4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仿宋_GB2312"/>
          <w:spacing w:val="8"/>
          <w:sz w:val="32"/>
          <w:szCs w:val="32"/>
          <w:shd w:val="clear" w:color="auto" w:fill="FFFFFF"/>
        </w:rPr>
      </w:pPr>
      <w:r>
        <w:rPr>
          <w:rFonts w:hint="eastAsia" w:ascii="黑体" w:hAnsi="黑体" w:eastAsia="黑体" w:cs="黑体"/>
          <w:sz w:val="32"/>
          <w:szCs w:val="32"/>
        </w:rPr>
        <w:t>3</w:t>
      </w:r>
      <w:r>
        <w:rPr>
          <w:rFonts w:hint="eastAsia" w:ascii="Times New Roman" w:hAnsi="Times New Roman" w:eastAsia="仿宋_GB2312" w:cs="仿宋_GB2312"/>
          <w:spacing w:val="8"/>
          <w:sz w:val="32"/>
          <w:szCs w:val="32"/>
          <w:shd w:val="clear" w:color="auto" w:fill="FFFFFF"/>
        </w:rPr>
        <w:t>．须有相应的执裁经历或具备棒球、垒球国家三级裁判员资格可直接报考（专业运动员报考本项目可适当放宽）。</w:t>
      </w:r>
    </w:p>
    <w:p w14:paraId="40B697B3">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培训内容</w:t>
      </w:r>
    </w:p>
    <w:p w14:paraId="528D75E4">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ascii="Times New Roman" w:hAnsi="Times New Roman" w:eastAsia="仿宋_GB2312" w:cs="仿宋_GB2312"/>
          <w:spacing w:val="8"/>
          <w:sz w:val="32"/>
          <w:szCs w:val="32"/>
          <w:shd w:val="clear" w:color="auto" w:fill="FFFFFF"/>
        </w:rPr>
      </w:pPr>
      <w:r>
        <w:rPr>
          <w:rFonts w:hint="eastAsia" w:ascii="黑体" w:hAnsi="黑体" w:eastAsia="黑体" w:cs="黑体"/>
          <w:sz w:val="32"/>
          <w:szCs w:val="32"/>
        </w:rPr>
        <w:t>1</w:t>
      </w:r>
      <w:r>
        <w:rPr>
          <w:rFonts w:hint="eastAsia" w:ascii="Times New Roman" w:hAnsi="Times New Roman" w:eastAsia="仿宋_GB2312" w:cs="仿宋_GB2312"/>
          <w:spacing w:val="8"/>
          <w:sz w:val="32"/>
          <w:szCs w:val="32"/>
          <w:shd w:val="clear" w:color="auto" w:fill="FFFFFF"/>
        </w:rPr>
        <w:t>．棒垒球运动竞赛规则；</w:t>
      </w:r>
    </w:p>
    <w:p w14:paraId="50AC5536">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ascii="Times New Roman" w:hAnsi="Times New Roman" w:eastAsia="仿宋_GB2312" w:cs="仿宋_GB2312"/>
          <w:spacing w:val="8"/>
          <w:sz w:val="32"/>
          <w:szCs w:val="32"/>
          <w:shd w:val="clear" w:color="auto" w:fill="FFFFFF"/>
        </w:rPr>
      </w:pPr>
      <w:r>
        <w:rPr>
          <w:rFonts w:hint="eastAsia" w:ascii="黑体" w:hAnsi="黑体" w:eastAsia="黑体" w:cs="黑体"/>
          <w:sz w:val="32"/>
          <w:szCs w:val="32"/>
        </w:rPr>
        <w:t>2</w:t>
      </w:r>
      <w:r>
        <w:rPr>
          <w:rFonts w:hint="eastAsia" w:ascii="Times New Roman" w:hAnsi="Times New Roman" w:eastAsia="仿宋_GB2312" w:cs="仿宋_GB2312"/>
          <w:spacing w:val="8"/>
          <w:sz w:val="32"/>
          <w:szCs w:val="32"/>
          <w:shd w:val="clear" w:color="auto" w:fill="FFFFFF"/>
        </w:rPr>
        <w:t>．棒垒球运动裁判法；</w:t>
      </w:r>
    </w:p>
    <w:p w14:paraId="19924C04">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eastAsia" w:ascii="黑体" w:hAnsi="黑体" w:eastAsia="黑体" w:cs="黑体"/>
          <w:sz w:val="32"/>
          <w:szCs w:val="32"/>
        </w:rPr>
      </w:pPr>
      <w:r>
        <w:rPr>
          <w:rFonts w:hint="eastAsia" w:ascii="黑体" w:hAnsi="黑体" w:eastAsia="黑体" w:cs="黑体"/>
          <w:sz w:val="32"/>
          <w:szCs w:val="32"/>
        </w:rPr>
        <w:t>3</w:t>
      </w:r>
      <w:r>
        <w:rPr>
          <w:rFonts w:hint="eastAsia" w:ascii="Times New Roman" w:hAnsi="Times New Roman" w:eastAsia="仿宋_GB2312" w:cs="仿宋_GB2312"/>
          <w:spacing w:val="8"/>
          <w:sz w:val="32"/>
          <w:szCs w:val="32"/>
          <w:shd w:val="clear" w:color="auto" w:fill="FFFFFF"/>
        </w:rPr>
        <w:t>．棒垒球理论和实践考试。</w:t>
      </w:r>
    </w:p>
    <w:p w14:paraId="36553391">
      <w:pPr>
        <w:numPr>
          <w:ilvl w:val="0"/>
          <w:numId w:val="1"/>
        </w:numPr>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日程安排：</w:t>
      </w:r>
    </w:p>
    <w:tbl>
      <w:tblPr>
        <w:tblStyle w:val="6"/>
        <w:tblW w:w="8945" w:type="dxa"/>
        <w:jc w:val="center"/>
        <w:tblLayout w:type="fixed"/>
        <w:tblCellMar>
          <w:top w:w="0" w:type="dxa"/>
          <w:left w:w="108" w:type="dxa"/>
          <w:bottom w:w="0" w:type="dxa"/>
          <w:right w:w="108" w:type="dxa"/>
        </w:tblCellMar>
      </w:tblPr>
      <w:tblGrid>
        <w:gridCol w:w="1701"/>
        <w:gridCol w:w="1985"/>
        <w:gridCol w:w="1863"/>
        <w:gridCol w:w="3396"/>
      </w:tblGrid>
      <w:tr w14:paraId="08147159">
        <w:tblPrEx>
          <w:tblCellMar>
            <w:top w:w="0" w:type="dxa"/>
            <w:left w:w="108" w:type="dxa"/>
            <w:bottom w:w="0" w:type="dxa"/>
            <w:right w:w="108" w:type="dxa"/>
          </w:tblCellMar>
        </w:tblPrEx>
        <w:trPr>
          <w:trHeight w:val="555" w:hRule="atLeast"/>
          <w:jc w:val="center"/>
        </w:trPr>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77C1B6A0">
            <w:pPr>
              <w:widowControl/>
              <w:spacing w:line="57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spacing w:val="8"/>
                <w:sz w:val="32"/>
                <w:szCs w:val="32"/>
                <w:shd w:val="clear" w:color="auto" w:fill="FFFFFF"/>
              </w:rPr>
              <w:t>日期</w:t>
            </w:r>
          </w:p>
        </w:tc>
        <w:tc>
          <w:tcPr>
            <w:tcW w:w="1985" w:type="dxa"/>
            <w:tcBorders>
              <w:top w:val="single" w:color="auto" w:sz="4" w:space="0"/>
              <w:left w:val="nil"/>
              <w:bottom w:val="single" w:color="auto" w:sz="4" w:space="0"/>
              <w:right w:val="single" w:color="auto" w:sz="4" w:space="0"/>
            </w:tcBorders>
            <w:shd w:val="clear" w:color="000000" w:fill="FFFFFF"/>
            <w:vAlign w:val="center"/>
          </w:tcPr>
          <w:p w14:paraId="5D88133B">
            <w:pPr>
              <w:widowControl/>
              <w:spacing w:line="57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spacing w:val="8"/>
                <w:sz w:val="32"/>
                <w:szCs w:val="32"/>
                <w:shd w:val="clear" w:color="auto" w:fill="FFFFFF"/>
              </w:rPr>
              <w:t>时间</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4856A90E">
            <w:pPr>
              <w:widowControl/>
              <w:spacing w:line="57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spacing w:val="8"/>
                <w:sz w:val="32"/>
                <w:szCs w:val="32"/>
                <w:shd w:val="clear" w:color="auto" w:fill="FFFFFF"/>
              </w:rPr>
              <w:t>内容</w:t>
            </w:r>
          </w:p>
        </w:tc>
        <w:tc>
          <w:tcPr>
            <w:tcW w:w="3396" w:type="dxa"/>
            <w:tcBorders>
              <w:top w:val="single" w:color="auto" w:sz="4" w:space="0"/>
              <w:left w:val="nil"/>
              <w:bottom w:val="single" w:color="auto" w:sz="4" w:space="0"/>
              <w:right w:val="single" w:color="auto" w:sz="4" w:space="0"/>
            </w:tcBorders>
            <w:shd w:val="clear" w:color="000000" w:fill="FFFFFF"/>
            <w:vAlign w:val="center"/>
          </w:tcPr>
          <w:p w14:paraId="3FA06A22">
            <w:pPr>
              <w:widowControl/>
              <w:spacing w:line="57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spacing w:val="8"/>
                <w:sz w:val="32"/>
                <w:szCs w:val="32"/>
                <w:shd w:val="clear" w:color="auto" w:fill="FFFFFF"/>
              </w:rPr>
              <w:t>地点</w:t>
            </w:r>
          </w:p>
        </w:tc>
      </w:tr>
      <w:tr w14:paraId="799F896B">
        <w:tblPrEx>
          <w:tblCellMar>
            <w:top w:w="0" w:type="dxa"/>
            <w:left w:w="108" w:type="dxa"/>
            <w:bottom w:w="0" w:type="dxa"/>
            <w:right w:w="108" w:type="dxa"/>
          </w:tblCellMar>
        </w:tblPrEx>
        <w:trPr>
          <w:trHeight w:val="555" w:hRule="atLeast"/>
          <w:jc w:val="center"/>
        </w:trPr>
        <w:tc>
          <w:tcPr>
            <w:tcW w:w="1701" w:type="dxa"/>
            <w:vMerge w:val="restart"/>
            <w:tcBorders>
              <w:top w:val="single" w:color="auto" w:sz="4" w:space="0"/>
              <w:left w:val="single" w:color="auto" w:sz="4" w:space="0"/>
              <w:right w:val="single" w:color="auto" w:sz="4" w:space="0"/>
            </w:tcBorders>
            <w:shd w:val="clear" w:color="000000" w:fill="FFFFFF"/>
            <w:vAlign w:val="center"/>
          </w:tcPr>
          <w:p w14:paraId="58401CA7">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10月25日</w:t>
            </w:r>
          </w:p>
        </w:tc>
        <w:tc>
          <w:tcPr>
            <w:tcW w:w="1985" w:type="dxa"/>
            <w:tcBorders>
              <w:top w:val="single" w:color="auto" w:sz="4" w:space="0"/>
              <w:left w:val="nil"/>
              <w:bottom w:val="single" w:color="auto" w:sz="4" w:space="0"/>
              <w:right w:val="single" w:color="auto" w:sz="4" w:space="0"/>
            </w:tcBorders>
            <w:shd w:val="clear" w:color="000000" w:fill="FFFFFF"/>
            <w:vAlign w:val="center"/>
          </w:tcPr>
          <w:p w14:paraId="2E9829CE">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8</w:t>
            </w:r>
            <w:r>
              <w:rPr>
                <w:rFonts w:hint="eastAsia" w:ascii="Times New Roman" w:hAnsi="Times New Roman" w:eastAsia="仿宋_GB2312" w:cs="Times New Roman"/>
                <w:spacing w:val="8"/>
                <w:sz w:val="32"/>
                <w:szCs w:val="32"/>
                <w:shd w:val="clear" w:color="auto" w:fill="FFFFFF"/>
              </w:rPr>
              <w:t>:0</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8</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40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1E889656">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报到</w:t>
            </w:r>
          </w:p>
        </w:tc>
        <w:tc>
          <w:tcPr>
            <w:tcW w:w="3396" w:type="dxa"/>
            <w:vMerge w:val="restart"/>
            <w:tcBorders>
              <w:top w:val="single" w:color="auto" w:sz="4" w:space="0"/>
              <w:left w:val="nil"/>
              <w:right w:val="single" w:color="auto" w:sz="4" w:space="0"/>
            </w:tcBorders>
            <w:shd w:val="clear" w:color="000000" w:fill="FFFFFF"/>
            <w:vAlign w:val="center"/>
          </w:tcPr>
          <w:p w14:paraId="78FC1431">
            <w:pPr>
              <w:widowControl/>
              <w:spacing w:line="570" w:lineRule="exact"/>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常州市</w:t>
            </w:r>
            <w:r>
              <w:rPr>
                <w:rFonts w:ascii="Times New Roman" w:hAnsi="Times New Roman" w:eastAsia="仿宋_GB2312" w:cs="Times New Roman"/>
                <w:spacing w:val="8"/>
                <w:sz w:val="32"/>
                <w:szCs w:val="32"/>
                <w:shd w:val="clear" w:color="auto" w:fill="FFFFFF"/>
              </w:rPr>
              <w:t>北郊高级中学</w:t>
            </w:r>
          </w:p>
        </w:tc>
      </w:tr>
      <w:tr w14:paraId="650C5623">
        <w:tblPrEx>
          <w:tblCellMar>
            <w:top w:w="0" w:type="dxa"/>
            <w:left w:w="108" w:type="dxa"/>
            <w:bottom w:w="0" w:type="dxa"/>
            <w:right w:w="108" w:type="dxa"/>
          </w:tblCellMar>
        </w:tblPrEx>
        <w:trPr>
          <w:trHeight w:val="555" w:hRule="atLeast"/>
          <w:jc w:val="center"/>
        </w:trPr>
        <w:tc>
          <w:tcPr>
            <w:tcW w:w="1701" w:type="dxa"/>
            <w:vMerge w:val="continue"/>
            <w:tcBorders>
              <w:left w:val="single" w:color="auto" w:sz="4" w:space="0"/>
              <w:right w:val="single" w:color="auto" w:sz="4" w:space="0"/>
            </w:tcBorders>
            <w:shd w:val="clear" w:color="000000" w:fill="FFFFFF"/>
            <w:vAlign w:val="center"/>
          </w:tcPr>
          <w:p w14:paraId="4B80DE98">
            <w:pPr>
              <w:widowControl/>
              <w:spacing w:line="570" w:lineRule="exact"/>
              <w:jc w:val="center"/>
              <w:rPr>
                <w:rFonts w:ascii="Times New Roman" w:hAnsi="Times New Roman" w:eastAsia="仿宋_GB2312" w:cs="Times New Roman"/>
                <w:spacing w:val="8"/>
                <w:sz w:val="32"/>
                <w:szCs w:val="32"/>
                <w:shd w:val="clear" w:color="auto" w:fill="FFFFFF"/>
              </w:rPr>
            </w:pPr>
          </w:p>
        </w:tc>
        <w:tc>
          <w:tcPr>
            <w:tcW w:w="1985" w:type="dxa"/>
            <w:tcBorders>
              <w:top w:val="single" w:color="auto" w:sz="4" w:space="0"/>
              <w:left w:val="nil"/>
              <w:bottom w:val="single" w:color="auto" w:sz="4" w:space="0"/>
              <w:right w:val="single" w:color="auto" w:sz="4" w:space="0"/>
            </w:tcBorders>
            <w:shd w:val="clear" w:color="000000" w:fill="FFFFFF"/>
            <w:vAlign w:val="center"/>
          </w:tcPr>
          <w:p w14:paraId="29E85885">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9:0</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11</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30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51989DFD">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理论培训</w:t>
            </w:r>
          </w:p>
        </w:tc>
        <w:tc>
          <w:tcPr>
            <w:tcW w:w="3396" w:type="dxa"/>
            <w:vMerge w:val="continue"/>
            <w:tcBorders>
              <w:left w:val="nil"/>
              <w:right w:val="single" w:color="auto" w:sz="4" w:space="0"/>
            </w:tcBorders>
            <w:shd w:val="clear" w:color="000000" w:fill="FFFFFF"/>
            <w:vAlign w:val="center"/>
          </w:tcPr>
          <w:p w14:paraId="66F1CB2C">
            <w:pPr>
              <w:widowControl/>
              <w:spacing w:line="570" w:lineRule="exact"/>
              <w:jc w:val="center"/>
              <w:rPr>
                <w:rFonts w:ascii="Times New Roman" w:hAnsi="Times New Roman" w:eastAsia="仿宋_GB2312" w:cs="Times New Roman"/>
                <w:spacing w:val="8"/>
                <w:sz w:val="32"/>
                <w:szCs w:val="32"/>
                <w:shd w:val="clear" w:color="auto" w:fill="FFFFFF"/>
              </w:rPr>
            </w:pPr>
          </w:p>
        </w:tc>
      </w:tr>
      <w:tr w14:paraId="243AA25A">
        <w:tblPrEx>
          <w:tblCellMar>
            <w:top w:w="0" w:type="dxa"/>
            <w:left w:w="108" w:type="dxa"/>
            <w:bottom w:w="0" w:type="dxa"/>
            <w:right w:w="108" w:type="dxa"/>
          </w:tblCellMar>
        </w:tblPrEx>
        <w:trPr>
          <w:trHeight w:val="555" w:hRule="atLeast"/>
          <w:jc w:val="center"/>
        </w:trPr>
        <w:tc>
          <w:tcPr>
            <w:tcW w:w="1701" w:type="dxa"/>
            <w:vMerge w:val="continue"/>
            <w:tcBorders>
              <w:left w:val="single" w:color="auto" w:sz="4" w:space="0"/>
              <w:bottom w:val="single" w:color="auto" w:sz="4" w:space="0"/>
              <w:right w:val="single" w:color="auto" w:sz="4" w:space="0"/>
            </w:tcBorders>
            <w:shd w:val="clear" w:color="000000" w:fill="FFFFFF"/>
            <w:vAlign w:val="center"/>
          </w:tcPr>
          <w:p w14:paraId="76D843C0">
            <w:pPr>
              <w:widowControl/>
              <w:spacing w:line="570" w:lineRule="exact"/>
              <w:jc w:val="center"/>
              <w:rPr>
                <w:rFonts w:ascii="Times New Roman" w:hAnsi="Times New Roman" w:eastAsia="仿宋_GB2312" w:cs="Times New Roman"/>
                <w:spacing w:val="8"/>
                <w:sz w:val="32"/>
                <w:szCs w:val="32"/>
                <w:shd w:val="clear" w:color="auto" w:fill="FFFFFF"/>
              </w:rPr>
            </w:pPr>
          </w:p>
        </w:tc>
        <w:tc>
          <w:tcPr>
            <w:tcW w:w="1985" w:type="dxa"/>
            <w:tcBorders>
              <w:top w:val="single" w:color="auto" w:sz="4" w:space="0"/>
              <w:left w:val="nil"/>
              <w:bottom w:val="single" w:color="auto" w:sz="4" w:space="0"/>
              <w:right w:val="single" w:color="auto" w:sz="4" w:space="0"/>
            </w:tcBorders>
            <w:shd w:val="clear" w:color="000000" w:fill="FFFFFF"/>
            <w:vAlign w:val="center"/>
          </w:tcPr>
          <w:p w14:paraId="61AC09C5">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13:3</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17</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30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1FFFAF7F">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临场</w:t>
            </w:r>
            <w:r>
              <w:rPr>
                <w:rFonts w:hint="eastAsia" w:ascii="Times New Roman" w:hAnsi="Times New Roman" w:eastAsia="仿宋_GB2312" w:cs="Times New Roman"/>
                <w:spacing w:val="8"/>
                <w:sz w:val="32"/>
                <w:szCs w:val="32"/>
                <w:shd w:val="clear" w:color="auto" w:fill="FFFFFF"/>
              </w:rPr>
              <w:t>实践</w:t>
            </w:r>
          </w:p>
        </w:tc>
        <w:tc>
          <w:tcPr>
            <w:tcW w:w="3396" w:type="dxa"/>
            <w:vMerge w:val="continue"/>
            <w:tcBorders>
              <w:left w:val="nil"/>
              <w:right w:val="single" w:color="auto" w:sz="4" w:space="0"/>
            </w:tcBorders>
            <w:shd w:val="clear" w:color="000000" w:fill="FFFFFF"/>
            <w:vAlign w:val="center"/>
          </w:tcPr>
          <w:p w14:paraId="2EFC6850">
            <w:pPr>
              <w:widowControl/>
              <w:spacing w:line="570" w:lineRule="exact"/>
              <w:jc w:val="center"/>
              <w:rPr>
                <w:rFonts w:ascii="Times New Roman" w:hAnsi="Times New Roman" w:eastAsia="仿宋_GB2312" w:cs="Times New Roman"/>
                <w:spacing w:val="8"/>
                <w:sz w:val="32"/>
                <w:szCs w:val="32"/>
                <w:shd w:val="clear" w:color="auto" w:fill="FFFFFF"/>
              </w:rPr>
            </w:pPr>
          </w:p>
        </w:tc>
      </w:tr>
      <w:tr w14:paraId="0CFE0452">
        <w:tblPrEx>
          <w:tblCellMar>
            <w:top w:w="0" w:type="dxa"/>
            <w:left w:w="108" w:type="dxa"/>
            <w:bottom w:w="0" w:type="dxa"/>
            <w:right w:w="108" w:type="dxa"/>
          </w:tblCellMar>
        </w:tblPrEx>
        <w:trPr>
          <w:trHeight w:val="555" w:hRule="atLeast"/>
          <w:jc w:val="center"/>
        </w:trPr>
        <w:tc>
          <w:tcPr>
            <w:tcW w:w="1701" w:type="dxa"/>
            <w:vMerge w:val="restart"/>
            <w:tcBorders>
              <w:top w:val="single" w:color="auto" w:sz="4" w:space="0"/>
              <w:left w:val="single" w:color="auto" w:sz="4" w:space="0"/>
              <w:right w:val="single" w:color="auto" w:sz="4" w:space="0"/>
            </w:tcBorders>
            <w:shd w:val="clear" w:color="000000" w:fill="FFFFFF"/>
            <w:vAlign w:val="center"/>
          </w:tcPr>
          <w:p w14:paraId="78730FA3">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10月26日</w:t>
            </w:r>
          </w:p>
        </w:tc>
        <w:tc>
          <w:tcPr>
            <w:tcW w:w="1985" w:type="dxa"/>
            <w:tcBorders>
              <w:top w:val="single" w:color="auto" w:sz="4" w:space="0"/>
              <w:left w:val="nil"/>
              <w:bottom w:val="single" w:color="auto" w:sz="4" w:space="0"/>
              <w:right w:val="single" w:color="auto" w:sz="4" w:space="0"/>
            </w:tcBorders>
            <w:shd w:val="clear" w:color="000000" w:fill="FFFFFF"/>
            <w:vAlign w:val="center"/>
          </w:tcPr>
          <w:p w14:paraId="712BE236">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9:0</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11</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30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3B923784">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理论培训</w:t>
            </w:r>
          </w:p>
        </w:tc>
        <w:tc>
          <w:tcPr>
            <w:tcW w:w="3396" w:type="dxa"/>
            <w:vMerge w:val="continue"/>
            <w:tcBorders>
              <w:left w:val="nil"/>
              <w:right w:val="single" w:color="auto" w:sz="4" w:space="0"/>
            </w:tcBorders>
            <w:shd w:val="clear" w:color="000000" w:fill="FFFFFF"/>
            <w:vAlign w:val="center"/>
          </w:tcPr>
          <w:p w14:paraId="73688D34">
            <w:pPr>
              <w:widowControl/>
              <w:spacing w:line="570" w:lineRule="exact"/>
              <w:jc w:val="center"/>
              <w:rPr>
                <w:rFonts w:ascii="Times New Roman" w:hAnsi="Times New Roman" w:eastAsia="仿宋_GB2312" w:cs="Times New Roman"/>
                <w:spacing w:val="8"/>
                <w:sz w:val="32"/>
                <w:szCs w:val="32"/>
                <w:shd w:val="clear" w:color="auto" w:fill="FFFFFF"/>
              </w:rPr>
            </w:pPr>
          </w:p>
        </w:tc>
      </w:tr>
      <w:tr w14:paraId="63E3333F">
        <w:tblPrEx>
          <w:tblCellMar>
            <w:top w:w="0" w:type="dxa"/>
            <w:left w:w="108" w:type="dxa"/>
            <w:bottom w:w="0" w:type="dxa"/>
            <w:right w:w="108" w:type="dxa"/>
          </w:tblCellMar>
        </w:tblPrEx>
        <w:trPr>
          <w:trHeight w:val="555" w:hRule="atLeast"/>
          <w:jc w:val="center"/>
        </w:trPr>
        <w:tc>
          <w:tcPr>
            <w:tcW w:w="1701" w:type="dxa"/>
            <w:vMerge w:val="continue"/>
            <w:tcBorders>
              <w:left w:val="single" w:color="auto" w:sz="4" w:space="0"/>
              <w:right w:val="single" w:color="auto" w:sz="4" w:space="0"/>
            </w:tcBorders>
            <w:shd w:val="clear" w:color="000000" w:fill="FFFFFF"/>
            <w:vAlign w:val="center"/>
          </w:tcPr>
          <w:p w14:paraId="4F74AC78">
            <w:pPr>
              <w:widowControl/>
              <w:spacing w:line="570" w:lineRule="exact"/>
              <w:jc w:val="center"/>
              <w:rPr>
                <w:rFonts w:ascii="Times New Roman" w:hAnsi="Times New Roman" w:eastAsia="仿宋_GB2312" w:cs="Times New Roman"/>
                <w:spacing w:val="8"/>
                <w:sz w:val="32"/>
                <w:szCs w:val="32"/>
                <w:shd w:val="clear" w:color="auto" w:fill="FFFFFF"/>
              </w:rPr>
            </w:pPr>
          </w:p>
        </w:tc>
        <w:tc>
          <w:tcPr>
            <w:tcW w:w="1985" w:type="dxa"/>
            <w:tcBorders>
              <w:top w:val="single" w:color="auto" w:sz="4" w:space="0"/>
              <w:left w:val="nil"/>
              <w:bottom w:val="single" w:color="auto" w:sz="4" w:space="0"/>
              <w:right w:val="single" w:color="auto" w:sz="4" w:space="0"/>
            </w:tcBorders>
            <w:shd w:val="clear" w:color="000000" w:fill="FFFFFF"/>
            <w:vAlign w:val="center"/>
          </w:tcPr>
          <w:p w14:paraId="4A0948BE">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13:3</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15</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30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61386FFF">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理论考试</w:t>
            </w:r>
          </w:p>
        </w:tc>
        <w:tc>
          <w:tcPr>
            <w:tcW w:w="3396" w:type="dxa"/>
            <w:vMerge w:val="continue"/>
            <w:tcBorders>
              <w:left w:val="nil"/>
              <w:right w:val="single" w:color="auto" w:sz="4" w:space="0"/>
            </w:tcBorders>
            <w:shd w:val="clear" w:color="000000" w:fill="FFFFFF"/>
            <w:vAlign w:val="center"/>
          </w:tcPr>
          <w:p w14:paraId="4D2D74B5">
            <w:pPr>
              <w:widowControl/>
              <w:spacing w:line="570" w:lineRule="exact"/>
              <w:jc w:val="center"/>
              <w:rPr>
                <w:rFonts w:ascii="Times New Roman" w:hAnsi="Times New Roman" w:eastAsia="仿宋_GB2312" w:cs="Times New Roman"/>
                <w:spacing w:val="8"/>
                <w:sz w:val="32"/>
                <w:szCs w:val="32"/>
                <w:shd w:val="clear" w:color="auto" w:fill="FFFFFF"/>
              </w:rPr>
            </w:pPr>
          </w:p>
        </w:tc>
      </w:tr>
      <w:tr w14:paraId="1EF6C4EA">
        <w:tblPrEx>
          <w:tblCellMar>
            <w:top w:w="0" w:type="dxa"/>
            <w:left w:w="108" w:type="dxa"/>
            <w:bottom w:w="0" w:type="dxa"/>
            <w:right w:w="108" w:type="dxa"/>
          </w:tblCellMar>
        </w:tblPrEx>
        <w:trPr>
          <w:trHeight w:val="555" w:hRule="atLeast"/>
          <w:jc w:val="center"/>
        </w:trPr>
        <w:tc>
          <w:tcPr>
            <w:tcW w:w="1701" w:type="dxa"/>
            <w:vMerge w:val="continue"/>
            <w:tcBorders>
              <w:left w:val="single" w:color="auto" w:sz="4" w:space="0"/>
              <w:bottom w:val="single" w:color="auto" w:sz="4" w:space="0"/>
              <w:right w:val="single" w:color="auto" w:sz="4" w:space="0"/>
            </w:tcBorders>
            <w:shd w:val="clear" w:color="000000" w:fill="FFFFFF"/>
            <w:vAlign w:val="center"/>
          </w:tcPr>
          <w:p w14:paraId="5D1B8D14">
            <w:pPr>
              <w:widowControl/>
              <w:spacing w:line="570" w:lineRule="exact"/>
              <w:jc w:val="center"/>
              <w:rPr>
                <w:rFonts w:ascii="Times New Roman" w:hAnsi="Times New Roman" w:eastAsia="仿宋_GB2312" w:cs="Times New Roman"/>
                <w:spacing w:val="8"/>
                <w:sz w:val="32"/>
                <w:szCs w:val="32"/>
                <w:shd w:val="clear" w:color="auto" w:fill="FFFFFF"/>
              </w:rPr>
            </w:pPr>
          </w:p>
        </w:tc>
        <w:tc>
          <w:tcPr>
            <w:tcW w:w="1985" w:type="dxa"/>
            <w:tcBorders>
              <w:top w:val="single" w:color="auto" w:sz="4" w:space="0"/>
              <w:left w:val="nil"/>
              <w:bottom w:val="single" w:color="auto" w:sz="4" w:space="0"/>
              <w:right w:val="single" w:color="auto" w:sz="4" w:space="0"/>
            </w:tcBorders>
            <w:shd w:val="clear" w:color="000000" w:fill="FFFFFF"/>
            <w:vAlign w:val="center"/>
          </w:tcPr>
          <w:p w14:paraId="05001A80">
            <w:pPr>
              <w:widowControl/>
              <w:spacing w:line="570" w:lineRule="exact"/>
              <w:jc w:val="center"/>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16:0</w:t>
            </w:r>
            <w:r>
              <w:rPr>
                <w:rFonts w:ascii="Times New Roman" w:hAnsi="Times New Roman" w:eastAsia="仿宋_GB2312" w:cs="Times New Roman"/>
                <w:spacing w:val="8"/>
                <w:sz w:val="32"/>
                <w:szCs w:val="32"/>
                <w:shd w:val="clear" w:color="auto" w:fill="FFFFFF"/>
              </w:rPr>
              <w:t>0-</w:t>
            </w:r>
            <w:r>
              <w:rPr>
                <w:rFonts w:hint="eastAsia" w:ascii="Times New Roman" w:hAnsi="Times New Roman" w:eastAsia="仿宋_GB2312" w:cs="Times New Roman"/>
                <w:spacing w:val="8"/>
                <w:sz w:val="32"/>
                <w:szCs w:val="32"/>
                <w:shd w:val="clear" w:color="auto" w:fill="FFFFFF"/>
              </w:rPr>
              <w:t>17</w:t>
            </w:r>
            <w:r>
              <w:rPr>
                <w:rFonts w:ascii="Times New Roman" w:hAnsi="Times New Roman" w:eastAsia="仿宋_GB2312" w:cs="Times New Roman"/>
                <w:spacing w:val="8"/>
                <w:sz w:val="32"/>
                <w:szCs w:val="32"/>
                <w:shd w:val="clear" w:color="auto" w:fill="FFFFFF"/>
              </w:rPr>
              <w:t>:</w:t>
            </w:r>
            <w:r>
              <w:rPr>
                <w:rFonts w:hint="eastAsia" w:ascii="Times New Roman" w:hAnsi="Times New Roman" w:eastAsia="仿宋_GB2312" w:cs="Times New Roman"/>
                <w:spacing w:val="8"/>
                <w:sz w:val="32"/>
                <w:szCs w:val="32"/>
                <w:shd w:val="clear" w:color="auto" w:fill="FFFFFF"/>
              </w:rPr>
              <w:t>30</w:t>
            </w:r>
          </w:p>
        </w:tc>
        <w:tc>
          <w:tcPr>
            <w:tcW w:w="1863" w:type="dxa"/>
            <w:tcBorders>
              <w:top w:val="single" w:color="auto" w:sz="4" w:space="0"/>
              <w:left w:val="nil"/>
              <w:bottom w:val="single" w:color="auto" w:sz="4" w:space="0"/>
              <w:right w:val="single" w:color="auto" w:sz="4" w:space="0"/>
            </w:tcBorders>
            <w:shd w:val="clear" w:color="000000" w:fill="FFFFFF"/>
            <w:vAlign w:val="center"/>
          </w:tcPr>
          <w:p w14:paraId="700558FE">
            <w:pPr>
              <w:widowControl/>
              <w:spacing w:line="570" w:lineRule="exact"/>
              <w:jc w:val="center"/>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临场考试</w:t>
            </w:r>
          </w:p>
        </w:tc>
        <w:tc>
          <w:tcPr>
            <w:tcW w:w="3396" w:type="dxa"/>
            <w:vMerge w:val="continue"/>
            <w:tcBorders>
              <w:left w:val="nil"/>
              <w:bottom w:val="single" w:color="auto" w:sz="4" w:space="0"/>
              <w:right w:val="single" w:color="auto" w:sz="4" w:space="0"/>
            </w:tcBorders>
            <w:shd w:val="clear" w:color="000000" w:fill="FFFFFF"/>
            <w:vAlign w:val="center"/>
          </w:tcPr>
          <w:p w14:paraId="183406D5">
            <w:pPr>
              <w:widowControl/>
              <w:spacing w:line="570" w:lineRule="exact"/>
              <w:jc w:val="center"/>
              <w:rPr>
                <w:rFonts w:ascii="Times New Roman" w:hAnsi="Times New Roman" w:eastAsia="仿宋_GB2312" w:cs="Times New Roman"/>
                <w:spacing w:val="8"/>
                <w:sz w:val="32"/>
                <w:szCs w:val="32"/>
                <w:shd w:val="clear" w:color="auto" w:fill="FFFFFF"/>
              </w:rPr>
            </w:pPr>
          </w:p>
        </w:tc>
      </w:tr>
    </w:tbl>
    <w:p w14:paraId="7849A95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培训讲师</w:t>
      </w:r>
    </w:p>
    <w:p w14:paraId="4E636A29">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朱佳炎（棒球国际级裁判员）</w:t>
      </w:r>
    </w:p>
    <w:p w14:paraId="1433D25E">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解  鑫（垒球国际级裁判员）</w:t>
      </w:r>
    </w:p>
    <w:p w14:paraId="0440CA7F">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薛  敏（垒球国际级裁判员）</w:t>
      </w:r>
    </w:p>
    <w:p w14:paraId="5E6C4F49">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朱科峰（棒垒球国家一级裁判员）</w:t>
      </w:r>
    </w:p>
    <w:p w14:paraId="231A0B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七、培训费用</w:t>
      </w:r>
    </w:p>
    <w:p w14:paraId="024A2E76">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参加培训人员须缴纳培训费500元/人、在籍学生400元/人（需出示学生证或学校相关证明），费用包括培训费、场地费、考试费。差旅费、食宿费自理。各单位或个人</w:t>
      </w:r>
      <w:r>
        <w:rPr>
          <w:rFonts w:hint="eastAsia" w:ascii="Times New Roman" w:hAnsi="Times New Roman" w:eastAsia="仿宋_GB2312" w:cs="仿宋_GB2312"/>
          <w:color w:val="121212"/>
          <w:spacing w:val="8"/>
          <w:sz w:val="32"/>
          <w:szCs w:val="32"/>
          <w:shd w:val="clear" w:color="auto" w:fill="FFFFFF"/>
        </w:rPr>
        <w:t>将培训费汇总后统一汇款至：常州市棒垒球运动协会，</w:t>
      </w:r>
      <w:r>
        <w:rPr>
          <w:rFonts w:hint="eastAsia" w:ascii="Times New Roman" w:hAnsi="Times New Roman" w:eastAsia="仿宋_GB2312" w:cs="仿宋_GB2312"/>
          <w:sz w:val="32"/>
          <w:szCs w:val="32"/>
        </w:rPr>
        <w:t>账号：324006040018010097714，</w:t>
      </w:r>
      <w:r>
        <w:rPr>
          <w:rFonts w:hint="eastAsia" w:ascii="Times New Roman" w:hAnsi="Times New Roman" w:eastAsia="仿宋_GB2312" w:cs="仿宋_GB2312"/>
          <w:color w:val="121212"/>
          <w:spacing w:val="8"/>
          <w:sz w:val="32"/>
          <w:szCs w:val="32"/>
          <w:shd w:val="clear" w:color="auto" w:fill="FFFFFF"/>
        </w:rPr>
        <w:t>开</w:t>
      </w:r>
      <w:r>
        <w:rPr>
          <w:rFonts w:hint="eastAsia" w:ascii="Times New Roman" w:hAnsi="Times New Roman" w:eastAsia="仿宋_GB2312" w:cs="仿宋_GB2312"/>
          <w:sz w:val="32"/>
          <w:szCs w:val="32"/>
        </w:rPr>
        <w:t>户银行：交通银行新区支行。汇款时请留言：单位+姓名，</w:t>
      </w:r>
      <w:r>
        <w:rPr>
          <w:rFonts w:hint="eastAsia" w:ascii="Times New Roman" w:hAnsi="Times New Roman" w:eastAsia="仿宋_GB2312" w:cs="仿宋_GB2312"/>
          <w:spacing w:val="8"/>
          <w:sz w:val="32"/>
          <w:szCs w:val="32"/>
          <w:shd w:val="clear" w:color="auto" w:fill="FFFFFF"/>
        </w:rPr>
        <w:t>并保留汇款凭证或截图，以便现场核对。</w:t>
      </w:r>
    </w:p>
    <w:p w14:paraId="7FFBC3A5">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八、发票信息</w:t>
      </w:r>
    </w:p>
    <w:p w14:paraId="59EF8B61">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按照国家税务总局规定提供正规的江苏省行政事业单位资金往来结算票据，需要开具机打发票的需提供单位发票抬头和单位统一社会信用代码。</w:t>
      </w:r>
    </w:p>
    <w:p w14:paraId="52BCD33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九、报名</w:t>
      </w:r>
    </w:p>
    <w:p w14:paraId="30FF1808">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1．报名时间：即日起—10月20日。</w:t>
      </w:r>
    </w:p>
    <w:p w14:paraId="4549AFD7">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2．报名联系人：朱科峰 15961281927，QQ：292081418。</w:t>
      </w:r>
    </w:p>
    <w:p w14:paraId="36EBA924">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3．报名时请交蓝底2寸照片4张（标注好单位+姓名）。</w:t>
      </w:r>
    </w:p>
    <w:p w14:paraId="2EDFC0F7">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4．所有报名人员自备《2022棒球竞赛规则》、《2022垒球竞赛规则》以及裁判工作相关书籍，协会发送《2023软式棒垒球规则（2023修订版）》电子版。</w:t>
      </w:r>
    </w:p>
    <w:p w14:paraId="09C4A259">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pacing w:val="8"/>
          <w:sz w:val="32"/>
          <w:szCs w:val="32"/>
          <w:shd w:val="clear" w:color="auto" w:fill="FFFFFF"/>
        </w:rPr>
        <w:t>5．请各单位积极组织人员报名，电子报名表发送至常州市棒垒球运动协会，电子邮箱：2395674502@qq.com，标题：项目+姓名，并同步在江苏省体育竞赛裁判员信息系统（网址：https://ids.sportsjs.cn/）完成网上报名工作，逾期不得补报</w:t>
      </w:r>
      <w:r>
        <w:rPr>
          <w:rFonts w:hint="eastAsia" w:ascii="Times New Roman" w:hAnsi="Times New Roman" w:eastAsia="仿宋_GB2312" w:cs="仿宋_GB2312"/>
          <w:sz w:val="32"/>
          <w:szCs w:val="32"/>
        </w:rPr>
        <w:t>。</w:t>
      </w:r>
    </w:p>
    <w:p w14:paraId="5B788503">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6．报名后请加入QQ群“2025年常州市棒垒球二级裁判员培训班工作群”；群号：1007024374。</w:t>
      </w:r>
    </w:p>
    <w:p w14:paraId="44A2C997">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7．培训期间将统计出勤情况，不得无故缺课，无故缺课6课时取消考试资格。</w:t>
      </w:r>
    </w:p>
    <w:p w14:paraId="5794E2C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十、考核</w:t>
      </w:r>
    </w:p>
    <w:p w14:paraId="1F64E070">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培训结束后将对所有培训人员进行考核，考核分为两部分：一是理论考试（笔试），内容包括棒垒球竞赛规则、棒垒球裁判法等；二是实践考核（临场执裁面试），内容为裁判规则与裁判法的应用。考核成绩优异者将获得棒球、垒球国家二级裁判员资格。培训时请自带裁判用具。理论考试、实践操作成绩相加达合格分者颁发棒球、垒球二级裁判员证书。</w:t>
      </w:r>
    </w:p>
    <w:p w14:paraId="0BD436BD">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十一、报名表见附件</w:t>
      </w:r>
    </w:p>
    <w:p w14:paraId="751ECC8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十二、未尽事宜，另行通知。</w:t>
      </w:r>
    </w:p>
    <w:p w14:paraId="5A849D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p>
    <w:p w14:paraId="163CFD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p>
    <w:p w14:paraId="12064114">
      <w:pPr>
        <w:spacing w:line="460" w:lineRule="exact"/>
        <w:ind w:right="1200"/>
        <w:rPr>
          <w:rFonts w:hint="eastAsia" w:ascii="仿宋_GB2312" w:hAnsi="仿宋_GB2312" w:eastAsia="仿宋_GB2312" w:cs="仿宋_GB2312"/>
          <w:spacing w:val="-10"/>
          <w:sz w:val="32"/>
          <w:szCs w:val="32"/>
        </w:rPr>
      </w:pPr>
    </w:p>
    <w:p w14:paraId="4797317C">
      <w:pPr>
        <w:spacing w:line="460" w:lineRule="exact"/>
        <w:ind w:firstLine="336" w:firstLineChars="100"/>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 xml:space="preserve">常州市体育竞赛管理中心   </w:t>
      </w:r>
      <w:r>
        <w:rPr>
          <w:rFonts w:hint="eastAsia" w:ascii="Times New Roman" w:hAnsi="Times New Roman" w:eastAsia="仿宋_GB2312" w:cs="Times New Roman"/>
          <w:spacing w:val="8"/>
          <w:sz w:val="32"/>
          <w:szCs w:val="32"/>
          <w:shd w:val="clear" w:color="auto" w:fill="FFFFFF"/>
        </w:rPr>
        <w:t>常</w:t>
      </w:r>
      <w:r>
        <w:rPr>
          <w:rFonts w:ascii="Times New Roman" w:hAnsi="Times New Roman" w:eastAsia="仿宋_GB2312" w:cs="Times New Roman"/>
          <w:spacing w:val="8"/>
          <w:sz w:val="32"/>
          <w:szCs w:val="32"/>
          <w:shd w:val="clear" w:color="auto" w:fill="FFFFFF"/>
        </w:rPr>
        <w:t>州市</w:t>
      </w:r>
      <w:r>
        <w:rPr>
          <w:rFonts w:hint="eastAsia" w:ascii="Times New Roman" w:hAnsi="Times New Roman" w:eastAsia="仿宋_GB2312" w:cs="Times New Roman"/>
          <w:spacing w:val="8"/>
          <w:sz w:val="32"/>
          <w:szCs w:val="32"/>
          <w:shd w:val="clear" w:color="auto" w:fill="FFFFFF"/>
        </w:rPr>
        <w:t>棒垒球运动</w:t>
      </w:r>
      <w:r>
        <w:rPr>
          <w:rFonts w:ascii="Times New Roman" w:hAnsi="Times New Roman" w:eastAsia="仿宋_GB2312" w:cs="Times New Roman"/>
          <w:spacing w:val="8"/>
          <w:sz w:val="32"/>
          <w:szCs w:val="32"/>
          <w:shd w:val="clear" w:color="auto" w:fill="FFFFFF"/>
        </w:rPr>
        <w:t>协会</w:t>
      </w:r>
    </w:p>
    <w:p w14:paraId="54016CFA">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r>
        <w:rPr>
          <w:rFonts w:ascii="Times New Roman" w:hAnsi="Times New Roman" w:eastAsia="仿宋_GB2312" w:cs="Times New Roman"/>
          <w:spacing w:val="8"/>
          <w:sz w:val="32"/>
          <w:szCs w:val="32"/>
          <w:shd w:val="clear" w:color="auto" w:fill="FFFFFF"/>
        </w:rPr>
        <w:t>2025年</w:t>
      </w:r>
      <w:r>
        <w:rPr>
          <w:rFonts w:hint="eastAsia" w:ascii="Times New Roman" w:hAnsi="Times New Roman" w:eastAsia="仿宋_GB2312" w:cs="Times New Roman"/>
          <w:spacing w:val="8"/>
          <w:sz w:val="32"/>
          <w:szCs w:val="32"/>
          <w:shd w:val="clear" w:color="auto" w:fill="FFFFFF"/>
        </w:rPr>
        <w:t>9</w:t>
      </w:r>
      <w:r>
        <w:rPr>
          <w:rFonts w:ascii="Times New Roman" w:hAnsi="Times New Roman" w:eastAsia="仿宋_GB2312" w:cs="Times New Roman"/>
          <w:spacing w:val="8"/>
          <w:sz w:val="32"/>
          <w:szCs w:val="32"/>
          <w:shd w:val="clear" w:color="auto" w:fill="FFFFFF"/>
        </w:rPr>
        <w:t>月</w:t>
      </w:r>
      <w:r>
        <w:rPr>
          <w:rFonts w:hint="eastAsia" w:ascii="Times New Roman" w:hAnsi="Times New Roman" w:eastAsia="仿宋_GB2312" w:cs="Times New Roman"/>
          <w:spacing w:val="8"/>
          <w:sz w:val="32"/>
          <w:szCs w:val="32"/>
          <w:shd w:val="clear" w:color="auto" w:fill="FFFFFF"/>
        </w:rPr>
        <w:t>22</w:t>
      </w:r>
      <w:r>
        <w:rPr>
          <w:rFonts w:ascii="Times New Roman" w:hAnsi="Times New Roman" w:eastAsia="仿宋_GB2312" w:cs="Times New Roman"/>
          <w:spacing w:val="8"/>
          <w:sz w:val="32"/>
          <w:szCs w:val="32"/>
          <w:shd w:val="clear" w:color="auto" w:fill="FFFFFF"/>
        </w:rPr>
        <w:t>日</w:t>
      </w:r>
      <w:r>
        <w:rPr>
          <w:rFonts w:hint="eastAsia" w:ascii="Times New Roman" w:hAnsi="Times New Roman" w:eastAsia="仿宋_GB2312" w:cs="Times New Roman"/>
          <w:spacing w:val="8"/>
          <w:sz w:val="32"/>
          <w:szCs w:val="32"/>
          <w:shd w:val="clear" w:color="auto" w:fill="FFFFFF"/>
        </w:rPr>
        <w:t xml:space="preserve">    </w:t>
      </w:r>
    </w:p>
    <w:p w14:paraId="5FB2A778">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7DF9A1BC">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4FFB4EB">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98516F2">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376378D1">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147315A5">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1CE007D8">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4BB1654F">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72A55AB3">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71ACAE00">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5EEA98B4">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CEE423A">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3FB18C02">
      <w:pPr>
        <w:spacing w:line="460" w:lineRule="exact"/>
        <w:ind w:right="1680" w:rightChars="800" w:firstLine="4704" w:firstLineChars="1400"/>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 xml:space="preserve">     </w:t>
      </w:r>
    </w:p>
    <w:p w14:paraId="032C6C83">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5A4B9556">
      <w:pPr>
        <w:spacing w:line="70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年常州市棒球、垒球项目</w:t>
      </w:r>
      <w:bookmarkStart w:id="1" w:name="_GoBack"/>
      <w:bookmarkEnd w:id="1"/>
      <w:r>
        <w:rPr>
          <w:rFonts w:hint="eastAsia" w:ascii="方正小标宋简体" w:hAnsi="方正小标宋简体" w:eastAsia="方正小标宋简体" w:cs="方正小标宋简体"/>
          <w:sz w:val="44"/>
          <w:szCs w:val="44"/>
        </w:rPr>
        <w:t>二级裁判员</w:t>
      </w:r>
    </w:p>
    <w:p w14:paraId="20ACE37B">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培训班报名表</w:t>
      </w:r>
    </w:p>
    <w:tbl>
      <w:tblPr>
        <w:tblStyle w:val="6"/>
        <w:tblW w:w="8820" w:type="dxa"/>
        <w:tblInd w:w="93" w:type="dxa"/>
        <w:tblLayout w:type="fixed"/>
        <w:tblCellMar>
          <w:top w:w="0" w:type="dxa"/>
          <w:left w:w="108" w:type="dxa"/>
          <w:bottom w:w="0" w:type="dxa"/>
          <w:right w:w="108" w:type="dxa"/>
        </w:tblCellMar>
      </w:tblPr>
      <w:tblGrid>
        <w:gridCol w:w="1391"/>
        <w:gridCol w:w="892"/>
        <w:gridCol w:w="167"/>
        <w:gridCol w:w="1056"/>
        <w:gridCol w:w="1065"/>
        <w:gridCol w:w="547"/>
        <w:gridCol w:w="851"/>
        <w:gridCol w:w="1013"/>
        <w:gridCol w:w="1838"/>
      </w:tblGrid>
      <w:tr w14:paraId="62A4925B">
        <w:tblPrEx>
          <w:tblCellMar>
            <w:top w:w="0" w:type="dxa"/>
            <w:left w:w="108" w:type="dxa"/>
            <w:bottom w:w="0" w:type="dxa"/>
            <w:right w:w="108" w:type="dxa"/>
          </w:tblCellMar>
        </w:tblPrEx>
        <w:trPr>
          <w:trHeight w:val="630" w:hRule="atLeast"/>
        </w:trPr>
        <w:tc>
          <w:tcPr>
            <w:tcW w:w="1391" w:type="dxa"/>
            <w:tcBorders>
              <w:top w:val="single" w:color="auto" w:sz="4" w:space="0"/>
              <w:left w:val="single" w:color="auto" w:sz="4" w:space="0"/>
              <w:bottom w:val="single" w:color="auto" w:sz="4" w:space="0"/>
              <w:right w:val="single" w:color="auto" w:sz="4" w:space="0"/>
            </w:tcBorders>
            <w:shd w:val="clear" w:color="000000" w:fill="FFFFFF"/>
            <w:vAlign w:val="center"/>
          </w:tcPr>
          <w:p w14:paraId="239FAAF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姓 名</w:t>
            </w:r>
          </w:p>
        </w:tc>
        <w:tc>
          <w:tcPr>
            <w:tcW w:w="1059" w:type="dxa"/>
            <w:gridSpan w:val="2"/>
            <w:tcBorders>
              <w:top w:val="single" w:color="auto" w:sz="4" w:space="0"/>
              <w:left w:val="nil"/>
              <w:bottom w:val="single" w:color="auto" w:sz="4" w:space="0"/>
              <w:right w:val="single" w:color="auto" w:sz="4" w:space="0"/>
            </w:tcBorders>
            <w:shd w:val="clear" w:color="000000" w:fill="FFFFFF"/>
            <w:vAlign w:val="center"/>
          </w:tcPr>
          <w:p w14:paraId="3F6FACCA">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056" w:type="dxa"/>
            <w:tcBorders>
              <w:top w:val="single" w:color="auto" w:sz="4" w:space="0"/>
              <w:left w:val="nil"/>
              <w:bottom w:val="single" w:color="auto" w:sz="4" w:space="0"/>
              <w:right w:val="single" w:color="auto" w:sz="4" w:space="0"/>
            </w:tcBorders>
            <w:shd w:val="clear" w:color="000000" w:fill="FFFFFF"/>
            <w:vAlign w:val="center"/>
          </w:tcPr>
          <w:p w14:paraId="3A44850B">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性 别</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71B0D1A8">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398" w:type="dxa"/>
            <w:gridSpan w:val="2"/>
            <w:tcBorders>
              <w:top w:val="single" w:color="auto" w:sz="4" w:space="0"/>
              <w:left w:val="nil"/>
              <w:bottom w:val="single" w:color="auto" w:sz="4" w:space="0"/>
              <w:right w:val="single" w:color="auto" w:sz="4" w:space="0"/>
            </w:tcBorders>
            <w:shd w:val="clear" w:color="000000" w:fill="FFFFFF"/>
            <w:vAlign w:val="center"/>
          </w:tcPr>
          <w:p w14:paraId="276811FE">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身 高</w:t>
            </w:r>
          </w:p>
        </w:tc>
        <w:tc>
          <w:tcPr>
            <w:tcW w:w="1013" w:type="dxa"/>
            <w:tcBorders>
              <w:top w:val="single" w:color="auto" w:sz="4" w:space="0"/>
              <w:left w:val="nil"/>
              <w:bottom w:val="single" w:color="auto" w:sz="4" w:space="0"/>
              <w:right w:val="single" w:color="auto" w:sz="4" w:space="0"/>
            </w:tcBorders>
            <w:shd w:val="clear" w:color="000000" w:fill="FFFFFF"/>
            <w:vAlign w:val="center"/>
          </w:tcPr>
          <w:p w14:paraId="5E870FC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74D1E1">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w:t>
            </w:r>
            <w:r>
              <w:rPr>
                <w:rFonts w:hint="eastAsia" w:ascii="Times New Roman" w:hAnsi="Times New Roman" w:eastAsia="仿宋_GB2312" w:cs="Times New Roman"/>
                <w:color w:val="000000"/>
                <w:kern w:val="0"/>
                <w:sz w:val="24"/>
              </w:rPr>
              <w:t>照片</w:t>
            </w:r>
          </w:p>
        </w:tc>
      </w:tr>
      <w:tr w14:paraId="1A9BE70E">
        <w:tblPrEx>
          <w:tblCellMar>
            <w:top w:w="0" w:type="dxa"/>
            <w:left w:w="108" w:type="dxa"/>
            <w:bottom w:w="0" w:type="dxa"/>
            <w:right w:w="108" w:type="dxa"/>
          </w:tblCellMar>
        </w:tblPrEx>
        <w:trPr>
          <w:trHeight w:val="630" w:hRule="atLeast"/>
        </w:trPr>
        <w:tc>
          <w:tcPr>
            <w:tcW w:w="1391" w:type="dxa"/>
            <w:tcBorders>
              <w:top w:val="nil"/>
              <w:left w:val="single" w:color="auto" w:sz="4" w:space="0"/>
              <w:bottom w:val="single" w:color="auto" w:sz="4" w:space="0"/>
              <w:right w:val="single" w:color="auto" w:sz="4" w:space="0"/>
            </w:tcBorders>
            <w:shd w:val="clear" w:color="000000" w:fill="FFFFFF"/>
            <w:vAlign w:val="center"/>
          </w:tcPr>
          <w:p w14:paraId="5E8FA35E">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出生年月</w:t>
            </w:r>
          </w:p>
        </w:tc>
        <w:tc>
          <w:tcPr>
            <w:tcW w:w="1059" w:type="dxa"/>
            <w:gridSpan w:val="2"/>
            <w:tcBorders>
              <w:top w:val="single" w:color="auto" w:sz="4" w:space="0"/>
              <w:left w:val="nil"/>
              <w:bottom w:val="single" w:color="auto" w:sz="4" w:space="0"/>
              <w:right w:val="single" w:color="auto" w:sz="4" w:space="0"/>
            </w:tcBorders>
            <w:shd w:val="clear" w:color="000000" w:fill="FFFFFF"/>
            <w:vAlign w:val="center"/>
          </w:tcPr>
          <w:p w14:paraId="477B461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056" w:type="dxa"/>
            <w:tcBorders>
              <w:top w:val="nil"/>
              <w:left w:val="nil"/>
              <w:bottom w:val="single" w:color="auto" w:sz="4" w:space="0"/>
              <w:right w:val="single" w:color="auto" w:sz="4" w:space="0"/>
            </w:tcBorders>
            <w:shd w:val="clear" w:color="000000" w:fill="FFFFFF"/>
            <w:vAlign w:val="center"/>
          </w:tcPr>
          <w:p w14:paraId="5F3C73E9">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民 族</w:t>
            </w:r>
          </w:p>
        </w:tc>
        <w:tc>
          <w:tcPr>
            <w:tcW w:w="1065" w:type="dxa"/>
            <w:tcBorders>
              <w:top w:val="nil"/>
              <w:left w:val="nil"/>
              <w:bottom w:val="single" w:color="auto" w:sz="4" w:space="0"/>
              <w:right w:val="single" w:color="auto" w:sz="4" w:space="0"/>
            </w:tcBorders>
            <w:shd w:val="clear" w:color="000000" w:fill="FFFFFF"/>
            <w:vAlign w:val="center"/>
          </w:tcPr>
          <w:p w14:paraId="2D379B2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398" w:type="dxa"/>
            <w:gridSpan w:val="2"/>
            <w:tcBorders>
              <w:top w:val="nil"/>
              <w:left w:val="nil"/>
              <w:bottom w:val="single" w:color="auto" w:sz="4" w:space="0"/>
              <w:right w:val="single" w:color="auto" w:sz="4" w:space="0"/>
            </w:tcBorders>
            <w:shd w:val="clear" w:color="000000" w:fill="FFFFFF"/>
            <w:vAlign w:val="center"/>
          </w:tcPr>
          <w:p w14:paraId="4947AAB0">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文化程度</w:t>
            </w:r>
          </w:p>
        </w:tc>
        <w:tc>
          <w:tcPr>
            <w:tcW w:w="1013" w:type="dxa"/>
            <w:tcBorders>
              <w:top w:val="nil"/>
              <w:left w:val="nil"/>
              <w:bottom w:val="single" w:color="auto" w:sz="4" w:space="0"/>
              <w:right w:val="single" w:color="auto" w:sz="4" w:space="0"/>
            </w:tcBorders>
            <w:shd w:val="clear" w:color="000000" w:fill="FFFFFF"/>
            <w:vAlign w:val="center"/>
          </w:tcPr>
          <w:p w14:paraId="5D6C1061">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15BD4F67">
            <w:pPr>
              <w:widowControl/>
              <w:jc w:val="left"/>
              <w:rPr>
                <w:rFonts w:ascii="Times New Roman" w:hAnsi="Times New Roman" w:eastAsia="仿宋_GB2312" w:cs="Times New Roman"/>
                <w:color w:val="000000"/>
                <w:kern w:val="0"/>
                <w:sz w:val="24"/>
              </w:rPr>
            </w:pPr>
          </w:p>
        </w:tc>
      </w:tr>
      <w:tr w14:paraId="219DB93B">
        <w:tblPrEx>
          <w:tblCellMar>
            <w:top w:w="0" w:type="dxa"/>
            <w:left w:w="108" w:type="dxa"/>
            <w:bottom w:w="0" w:type="dxa"/>
            <w:right w:w="108" w:type="dxa"/>
          </w:tblCellMar>
        </w:tblPrEx>
        <w:trPr>
          <w:trHeight w:val="630" w:hRule="atLeast"/>
        </w:trPr>
        <w:tc>
          <w:tcPr>
            <w:tcW w:w="22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FBC63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工作单位</w:t>
            </w:r>
          </w:p>
        </w:tc>
        <w:tc>
          <w:tcPr>
            <w:tcW w:w="4699" w:type="dxa"/>
            <w:gridSpan w:val="6"/>
            <w:tcBorders>
              <w:top w:val="single" w:color="auto" w:sz="4" w:space="0"/>
              <w:left w:val="nil"/>
              <w:bottom w:val="single" w:color="auto" w:sz="4" w:space="0"/>
              <w:right w:val="single" w:color="auto" w:sz="4" w:space="0"/>
            </w:tcBorders>
            <w:shd w:val="clear" w:color="000000" w:fill="FFFFFF"/>
            <w:vAlign w:val="center"/>
          </w:tcPr>
          <w:p w14:paraId="7AF147A2">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15560F82">
            <w:pPr>
              <w:widowControl/>
              <w:jc w:val="left"/>
              <w:rPr>
                <w:rFonts w:ascii="Times New Roman" w:hAnsi="Times New Roman" w:eastAsia="仿宋_GB2312" w:cs="Times New Roman"/>
                <w:color w:val="000000"/>
                <w:kern w:val="0"/>
                <w:sz w:val="24"/>
              </w:rPr>
            </w:pPr>
          </w:p>
        </w:tc>
      </w:tr>
      <w:tr w14:paraId="7191C352">
        <w:tblPrEx>
          <w:tblCellMar>
            <w:top w:w="0" w:type="dxa"/>
            <w:left w:w="108" w:type="dxa"/>
            <w:bottom w:w="0" w:type="dxa"/>
            <w:right w:w="108" w:type="dxa"/>
          </w:tblCellMar>
        </w:tblPrEx>
        <w:trPr>
          <w:trHeight w:val="630" w:hRule="atLeast"/>
        </w:trPr>
        <w:tc>
          <w:tcPr>
            <w:tcW w:w="22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AD7DF74">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外语种类及水平</w:t>
            </w:r>
          </w:p>
        </w:tc>
        <w:tc>
          <w:tcPr>
            <w:tcW w:w="1223" w:type="dxa"/>
            <w:gridSpan w:val="2"/>
            <w:tcBorders>
              <w:top w:val="single" w:color="auto" w:sz="4" w:space="0"/>
              <w:left w:val="nil"/>
              <w:bottom w:val="single" w:color="auto" w:sz="4" w:space="0"/>
              <w:right w:val="single" w:color="auto" w:sz="4" w:space="0"/>
            </w:tcBorders>
            <w:shd w:val="clear" w:color="000000" w:fill="FFFFFF"/>
            <w:vAlign w:val="center"/>
          </w:tcPr>
          <w:p w14:paraId="06A448E0">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612" w:type="dxa"/>
            <w:gridSpan w:val="2"/>
            <w:tcBorders>
              <w:top w:val="nil"/>
              <w:left w:val="nil"/>
              <w:bottom w:val="single" w:color="auto" w:sz="4" w:space="0"/>
              <w:right w:val="single" w:color="auto" w:sz="4" w:space="0"/>
            </w:tcBorders>
            <w:shd w:val="clear" w:color="000000" w:fill="FFFFFF"/>
            <w:vAlign w:val="center"/>
          </w:tcPr>
          <w:p w14:paraId="678C63C8">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联系电话</w:t>
            </w:r>
          </w:p>
        </w:tc>
        <w:tc>
          <w:tcPr>
            <w:tcW w:w="1864" w:type="dxa"/>
            <w:gridSpan w:val="2"/>
            <w:tcBorders>
              <w:top w:val="single" w:color="auto" w:sz="4" w:space="0"/>
              <w:left w:val="nil"/>
              <w:bottom w:val="single" w:color="auto" w:sz="4" w:space="0"/>
              <w:right w:val="single" w:color="auto" w:sz="4" w:space="0"/>
            </w:tcBorders>
            <w:shd w:val="clear" w:color="000000" w:fill="FFFFFF"/>
            <w:vAlign w:val="center"/>
          </w:tcPr>
          <w:p w14:paraId="0FDCE88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28D0E945">
            <w:pPr>
              <w:widowControl/>
              <w:jc w:val="left"/>
              <w:rPr>
                <w:rFonts w:ascii="Times New Roman" w:hAnsi="Times New Roman" w:eastAsia="仿宋_GB2312" w:cs="Times New Roman"/>
                <w:color w:val="000000"/>
                <w:kern w:val="0"/>
                <w:sz w:val="24"/>
              </w:rPr>
            </w:pPr>
          </w:p>
        </w:tc>
      </w:tr>
      <w:tr w14:paraId="7EC5810C">
        <w:tblPrEx>
          <w:tblCellMar>
            <w:top w:w="0" w:type="dxa"/>
            <w:left w:w="108" w:type="dxa"/>
            <w:bottom w:w="0" w:type="dxa"/>
            <w:right w:w="108" w:type="dxa"/>
          </w:tblCellMar>
        </w:tblPrEx>
        <w:trPr>
          <w:trHeight w:val="1470" w:hRule="atLeast"/>
        </w:trPr>
        <w:tc>
          <w:tcPr>
            <w:tcW w:w="8820" w:type="dxa"/>
            <w:gridSpan w:val="9"/>
            <w:vMerge w:val="restart"/>
            <w:tcBorders>
              <w:top w:val="single" w:color="auto" w:sz="4" w:space="0"/>
              <w:left w:val="single" w:color="auto" w:sz="4" w:space="0"/>
              <w:bottom w:val="single" w:color="auto" w:sz="4" w:space="0"/>
              <w:right w:val="single" w:color="auto" w:sz="4" w:space="0"/>
            </w:tcBorders>
            <w:shd w:val="clear" w:color="000000" w:fill="FFFFFF"/>
          </w:tcPr>
          <w:p w14:paraId="7FFF1706">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主要简历：</w:t>
            </w:r>
          </w:p>
          <w:p w14:paraId="7823334B">
            <w:pPr>
              <w:widowControl/>
              <w:jc w:val="left"/>
              <w:rPr>
                <w:rFonts w:ascii="Times New Roman" w:hAnsi="Times New Roman" w:eastAsia="仿宋_GB2312" w:cs="Times New Roman"/>
                <w:color w:val="000000"/>
                <w:kern w:val="0"/>
                <w:sz w:val="28"/>
                <w:szCs w:val="28"/>
              </w:rPr>
            </w:pPr>
          </w:p>
          <w:p w14:paraId="7973B6A9">
            <w:pPr>
              <w:widowControl/>
              <w:jc w:val="left"/>
              <w:rPr>
                <w:rFonts w:ascii="Times New Roman" w:hAnsi="Times New Roman" w:eastAsia="仿宋_GB2312" w:cs="Times New Roman"/>
                <w:color w:val="000000"/>
                <w:kern w:val="0"/>
                <w:sz w:val="28"/>
                <w:szCs w:val="28"/>
              </w:rPr>
            </w:pPr>
          </w:p>
          <w:p w14:paraId="67335951">
            <w:pPr>
              <w:widowControl/>
              <w:jc w:val="left"/>
              <w:rPr>
                <w:rFonts w:ascii="Times New Roman" w:hAnsi="Times New Roman" w:eastAsia="仿宋_GB2312" w:cs="Times New Roman"/>
                <w:color w:val="000000"/>
                <w:kern w:val="0"/>
                <w:sz w:val="28"/>
                <w:szCs w:val="28"/>
              </w:rPr>
            </w:pPr>
          </w:p>
          <w:p w14:paraId="37F6763B">
            <w:pPr>
              <w:widowControl/>
              <w:jc w:val="left"/>
              <w:rPr>
                <w:rFonts w:ascii="Times New Roman" w:hAnsi="Times New Roman" w:eastAsia="仿宋_GB2312" w:cs="Times New Roman"/>
                <w:color w:val="000000"/>
                <w:kern w:val="0"/>
                <w:sz w:val="28"/>
                <w:szCs w:val="28"/>
              </w:rPr>
            </w:pPr>
          </w:p>
          <w:p w14:paraId="05228E4D">
            <w:pPr>
              <w:widowControl/>
              <w:jc w:val="left"/>
              <w:rPr>
                <w:rFonts w:ascii="Times New Roman" w:hAnsi="Times New Roman" w:eastAsia="仿宋_GB2312" w:cs="Times New Roman"/>
                <w:color w:val="000000"/>
                <w:kern w:val="0"/>
                <w:sz w:val="28"/>
                <w:szCs w:val="28"/>
              </w:rPr>
            </w:pPr>
          </w:p>
          <w:p w14:paraId="19B9E3C9">
            <w:pPr>
              <w:widowControl/>
              <w:jc w:val="left"/>
              <w:rPr>
                <w:rFonts w:ascii="Times New Roman" w:hAnsi="Times New Roman" w:eastAsia="仿宋_GB2312" w:cs="Times New Roman"/>
                <w:color w:val="000000"/>
                <w:kern w:val="0"/>
                <w:sz w:val="28"/>
                <w:szCs w:val="28"/>
              </w:rPr>
            </w:pPr>
          </w:p>
          <w:p w14:paraId="0B645842">
            <w:pPr>
              <w:widowControl/>
              <w:jc w:val="left"/>
              <w:rPr>
                <w:rFonts w:ascii="Times New Roman" w:hAnsi="Times New Roman" w:eastAsia="仿宋_GB2312" w:cs="Times New Roman"/>
                <w:color w:val="000000"/>
                <w:kern w:val="0"/>
                <w:sz w:val="28"/>
                <w:szCs w:val="28"/>
              </w:rPr>
            </w:pPr>
          </w:p>
          <w:p w14:paraId="239AA555">
            <w:pPr>
              <w:widowControl/>
              <w:jc w:val="left"/>
              <w:rPr>
                <w:rFonts w:ascii="Times New Roman" w:hAnsi="Times New Roman" w:eastAsia="仿宋_GB2312" w:cs="Times New Roman"/>
                <w:color w:val="000000"/>
                <w:kern w:val="0"/>
                <w:sz w:val="28"/>
                <w:szCs w:val="28"/>
              </w:rPr>
            </w:pPr>
          </w:p>
        </w:tc>
      </w:tr>
      <w:tr w14:paraId="37EC2426">
        <w:tblPrEx>
          <w:tblCellMar>
            <w:top w:w="0" w:type="dxa"/>
            <w:left w:w="108" w:type="dxa"/>
            <w:bottom w:w="0" w:type="dxa"/>
            <w:right w:w="108" w:type="dxa"/>
          </w:tblCellMar>
        </w:tblPrEx>
        <w:trPr>
          <w:trHeight w:val="1470" w:hRule="atLeast"/>
        </w:trPr>
        <w:tc>
          <w:tcPr>
            <w:tcW w:w="8820" w:type="dxa"/>
            <w:gridSpan w:val="9"/>
            <w:vMerge w:val="continue"/>
            <w:tcBorders>
              <w:top w:val="single" w:color="auto" w:sz="4" w:space="0"/>
              <w:left w:val="single" w:color="auto" w:sz="4" w:space="0"/>
              <w:bottom w:val="single" w:color="auto" w:sz="4" w:space="0"/>
              <w:right w:val="single" w:color="auto" w:sz="4" w:space="0"/>
            </w:tcBorders>
            <w:vAlign w:val="center"/>
          </w:tcPr>
          <w:p w14:paraId="79F49B06">
            <w:pPr>
              <w:widowControl/>
              <w:jc w:val="left"/>
              <w:rPr>
                <w:rFonts w:ascii="Times New Roman" w:hAnsi="Times New Roman" w:eastAsia="仿宋_GB2312" w:cs="Times New Roman"/>
                <w:color w:val="000000"/>
                <w:kern w:val="0"/>
                <w:sz w:val="24"/>
              </w:rPr>
            </w:pPr>
          </w:p>
        </w:tc>
      </w:tr>
      <w:tr w14:paraId="06FB31C6">
        <w:tblPrEx>
          <w:tblCellMar>
            <w:top w:w="0" w:type="dxa"/>
            <w:left w:w="108" w:type="dxa"/>
            <w:bottom w:w="0" w:type="dxa"/>
            <w:right w:w="108" w:type="dxa"/>
          </w:tblCellMar>
        </w:tblPrEx>
        <w:trPr>
          <w:trHeight w:val="1065" w:hRule="atLeast"/>
        </w:trPr>
        <w:tc>
          <w:tcPr>
            <w:tcW w:w="8820" w:type="dxa"/>
            <w:gridSpan w:val="9"/>
            <w:tcBorders>
              <w:top w:val="single" w:color="auto" w:sz="4" w:space="0"/>
              <w:left w:val="single" w:color="auto" w:sz="4" w:space="0"/>
              <w:bottom w:val="single" w:color="auto" w:sz="4" w:space="0"/>
              <w:right w:val="single" w:color="auto" w:sz="4" w:space="0"/>
            </w:tcBorders>
            <w:shd w:val="clear" w:color="000000" w:fill="FFFFFF"/>
          </w:tcPr>
          <w:p w14:paraId="7933A017">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所在单位意见：</w:t>
            </w:r>
          </w:p>
          <w:p w14:paraId="4C918DD6">
            <w:pPr>
              <w:widowControl/>
              <w:jc w:val="left"/>
              <w:rPr>
                <w:rFonts w:ascii="Times New Roman" w:hAnsi="Times New Roman" w:eastAsia="仿宋_GB2312" w:cs="Times New Roman"/>
                <w:color w:val="000000"/>
                <w:kern w:val="0"/>
                <w:sz w:val="28"/>
                <w:szCs w:val="28"/>
              </w:rPr>
            </w:pPr>
          </w:p>
        </w:tc>
      </w:tr>
    </w:tbl>
    <w:p w14:paraId="6DB12309">
      <w:pPr>
        <w:spacing w:line="570" w:lineRule="exact"/>
        <w:rPr>
          <w:rFonts w:ascii="Times New Roman" w:hAnsi="Times New Roman" w:eastAsia="仿宋_GB2312" w:cs="Times New Roman"/>
          <w:spacing w:val="9"/>
          <w:sz w:val="32"/>
          <w:szCs w:val="32"/>
          <w:shd w:val="clear" w:color="auto" w:fill="FFFFFF"/>
        </w:rPr>
      </w:pPr>
      <w:r>
        <w:rPr>
          <w:rFonts w:ascii="Times New Roman" w:hAnsi="Times New Roman" w:eastAsia="仿宋_GB2312" w:cs="Times New Roman"/>
          <w:sz w:val="32"/>
          <w:szCs w:val="32"/>
        </w:rPr>
        <w:t>注：</w:t>
      </w:r>
      <w:r>
        <w:rPr>
          <w:rFonts w:ascii="Times New Roman" w:hAnsi="Times New Roman" w:eastAsia="仿宋_GB2312" w:cs="Times New Roman"/>
          <w:spacing w:val="9"/>
          <w:sz w:val="32"/>
          <w:szCs w:val="32"/>
          <w:shd w:val="clear" w:color="auto" w:fill="FFFFFF"/>
        </w:rPr>
        <w:t>1．本表交电子表格即可。</w:t>
      </w:r>
    </w:p>
    <w:p w14:paraId="3F9A139F">
      <w:pPr>
        <w:spacing w:line="570" w:lineRule="exact"/>
        <w:ind w:firstLine="676" w:firstLineChars="200"/>
        <w:rPr>
          <w:rFonts w:ascii="Times New Roman" w:hAnsi="Times New Roman" w:eastAsia="仿宋_GB2312" w:cs="Times New Roman"/>
          <w:spacing w:val="9"/>
          <w:sz w:val="32"/>
          <w:szCs w:val="32"/>
          <w:shd w:val="clear" w:color="auto" w:fill="FFFFFF"/>
        </w:rPr>
      </w:pPr>
      <w:r>
        <w:rPr>
          <w:rFonts w:ascii="Times New Roman" w:hAnsi="Times New Roman" w:eastAsia="仿宋_GB2312" w:cs="Times New Roman"/>
          <w:spacing w:val="9"/>
          <w:sz w:val="32"/>
          <w:szCs w:val="32"/>
          <w:shd w:val="clear" w:color="auto" w:fill="FFFFFF"/>
        </w:rPr>
        <w:t>2．照片为近期免冠电子照片。</w:t>
      </w:r>
    </w:p>
    <w:p w14:paraId="40875606">
      <w:pPr>
        <w:spacing w:line="570" w:lineRule="exact"/>
        <w:rPr>
          <w:rFonts w:ascii="Times New Roman" w:hAnsi="Times New Roman" w:eastAsia="仿宋_GB2312" w:cs="Times New Roman"/>
          <w:sz w:val="32"/>
          <w:szCs w:val="32"/>
        </w:rPr>
      </w:pPr>
    </w:p>
    <w:p w14:paraId="164635F0">
      <w:pPr>
        <w:spacing w:line="57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14:paraId="5E168BF8">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棒垒球二级裁判员报名汇总表</w:t>
      </w:r>
    </w:p>
    <w:p w14:paraId="2FC4B11E">
      <w:pPr>
        <w:spacing w:line="570" w:lineRule="exact"/>
        <w:rPr>
          <w:rFonts w:cs="Times New Roman" w:asciiTheme="minorEastAsia" w:hAnsiTheme="minorEastAsia"/>
          <w:sz w:val="28"/>
          <w:szCs w:val="28"/>
        </w:rPr>
      </w:pPr>
      <w:r>
        <w:rPr>
          <w:rFonts w:hint="eastAsia" w:cs="Times New Roman" w:asciiTheme="minorEastAsia" w:hAnsiTheme="minorEastAsia"/>
          <w:sz w:val="28"/>
          <w:szCs w:val="28"/>
        </w:rPr>
        <w:t>单    位：</w:t>
      </w:r>
    </w:p>
    <w:p w14:paraId="2B8B7B8F">
      <w:pPr>
        <w:spacing w:line="570" w:lineRule="exact"/>
        <w:rPr>
          <w:rFonts w:cs="Times New Roman" w:asciiTheme="minorEastAsia" w:hAnsiTheme="minorEastAsia"/>
          <w:sz w:val="32"/>
          <w:szCs w:val="32"/>
        </w:rPr>
      </w:pPr>
      <w:r>
        <w:rPr>
          <w:rFonts w:hint="eastAsia" w:cs="Times New Roman" w:asciiTheme="minorEastAsia" w:hAnsiTheme="minorEastAsia"/>
          <w:sz w:val="28"/>
          <w:szCs w:val="28"/>
        </w:rPr>
        <w:t>填报时间：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1418"/>
        <w:gridCol w:w="1843"/>
        <w:gridCol w:w="2835"/>
      </w:tblGrid>
      <w:tr w14:paraId="63FF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44F3B6">
            <w:pPr>
              <w:spacing w:line="570" w:lineRule="exact"/>
              <w:jc w:val="center"/>
              <w:rPr>
                <w:rFonts w:hint="eastAsia" w:cs="Times New Roman" w:asciiTheme="minorEastAsia" w:hAnsiTheme="minorEastAsia"/>
                <w:sz w:val="28"/>
                <w:szCs w:val="28"/>
              </w:rPr>
            </w:pPr>
            <w:r>
              <w:rPr>
                <w:rFonts w:hint="eastAsia" w:cs="Times New Roman" w:asciiTheme="minorEastAsia" w:hAnsiTheme="minorEastAsia"/>
                <w:sz w:val="28"/>
                <w:szCs w:val="28"/>
              </w:rPr>
              <w:t>序号</w:t>
            </w:r>
          </w:p>
        </w:tc>
        <w:tc>
          <w:tcPr>
            <w:tcW w:w="1701" w:type="dxa"/>
          </w:tcPr>
          <w:p w14:paraId="5D467557">
            <w:pPr>
              <w:spacing w:line="570" w:lineRule="exact"/>
              <w:jc w:val="center"/>
              <w:rPr>
                <w:rFonts w:hint="eastAsia" w:cs="Times New Roman" w:asciiTheme="minorEastAsia" w:hAnsiTheme="minorEastAsia"/>
                <w:sz w:val="28"/>
                <w:szCs w:val="28"/>
              </w:rPr>
            </w:pPr>
            <w:r>
              <w:rPr>
                <w:rFonts w:hint="eastAsia" w:cs="Times New Roman" w:asciiTheme="minorEastAsia" w:hAnsiTheme="minorEastAsia"/>
                <w:sz w:val="28"/>
                <w:szCs w:val="28"/>
              </w:rPr>
              <w:t>姓名</w:t>
            </w:r>
          </w:p>
        </w:tc>
        <w:tc>
          <w:tcPr>
            <w:tcW w:w="1418" w:type="dxa"/>
          </w:tcPr>
          <w:p w14:paraId="73107DD8">
            <w:pPr>
              <w:spacing w:line="570" w:lineRule="exact"/>
              <w:jc w:val="center"/>
              <w:rPr>
                <w:rFonts w:hint="eastAsia" w:cs="Times New Roman" w:asciiTheme="minorEastAsia" w:hAnsiTheme="minorEastAsia"/>
                <w:sz w:val="28"/>
                <w:szCs w:val="28"/>
              </w:rPr>
            </w:pPr>
            <w:r>
              <w:rPr>
                <w:rFonts w:hint="eastAsia" w:cs="Times New Roman" w:asciiTheme="minorEastAsia" w:hAnsiTheme="minorEastAsia"/>
                <w:sz w:val="28"/>
                <w:szCs w:val="28"/>
              </w:rPr>
              <w:t>性别</w:t>
            </w:r>
          </w:p>
        </w:tc>
        <w:tc>
          <w:tcPr>
            <w:tcW w:w="1843" w:type="dxa"/>
          </w:tcPr>
          <w:p w14:paraId="5AB8AF3E">
            <w:pPr>
              <w:spacing w:line="570" w:lineRule="exact"/>
              <w:jc w:val="center"/>
              <w:rPr>
                <w:rFonts w:hint="eastAsia" w:cs="Times New Roman" w:asciiTheme="minorEastAsia" w:hAnsiTheme="minorEastAsia"/>
                <w:sz w:val="28"/>
                <w:szCs w:val="28"/>
              </w:rPr>
            </w:pPr>
            <w:r>
              <w:rPr>
                <w:rFonts w:hint="eastAsia" w:cs="Times New Roman" w:asciiTheme="minorEastAsia" w:hAnsiTheme="minorEastAsia"/>
                <w:sz w:val="28"/>
                <w:szCs w:val="28"/>
              </w:rPr>
              <w:t>类别</w:t>
            </w:r>
          </w:p>
        </w:tc>
        <w:tc>
          <w:tcPr>
            <w:tcW w:w="2835" w:type="dxa"/>
          </w:tcPr>
          <w:p w14:paraId="7A27CD63">
            <w:pPr>
              <w:spacing w:line="570" w:lineRule="exact"/>
              <w:jc w:val="center"/>
              <w:rPr>
                <w:rFonts w:hint="eastAsia" w:cs="Times New Roman" w:asciiTheme="minorEastAsia" w:hAnsiTheme="minorEastAsia"/>
                <w:sz w:val="28"/>
                <w:szCs w:val="28"/>
              </w:rPr>
            </w:pPr>
            <w:r>
              <w:rPr>
                <w:rFonts w:hint="eastAsia" w:cs="Times New Roman" w:asciiTheme="minorEastAsia" w:hAnsiTheme="minorEastAsia"/>
                <w:sz w:val="28"/>
                <w:szCs w:val="28"/>
              </w:rPr>
              <w:t>联系方式</w:t>
            </w:r>
          </w:p>
        </w:tc>
      </w:tr>
      <w:tr w14:paraId="6848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5A3C9BF">
            <w:pPr>
              <w:spacing w:line="570" w:lineRule="exact"/>
              <w:jc w:val="center"/>
              <w:rPr>
                <w:rFonts w:hint="eastAsia" w:ascii="宋体" w:hAnsi="宋体" w:eastAsia="宋体" w:cs="Times New Roman"/>
                <w:sz w:val="24"/>
              </w:rPr>
            </w:pPr>
          </w:p>
        </w:tc>
        <w:tc>
          <w:tcPr>
            <w:tcW w:w="1701" w:type="dxa"/>
          </w:tcPr>
          <w:p w14:paraId="077F9409">
            <w:pPr>
              <w:spacing w:line="570" w:lineRule="exact"/>
              <w:jc w:val="center"/>
              <w:rPr>
                <w:rFonts w:hint="eastAsia" w:ascii="宋体" w:hAnsi="宋体" w:eastAsia="宋体" w:cs="Times New Roman"/>
                <w:sz w:val="24"/>
              </w:rPr>
            </w:pPr>
          </w:p>
        </w:tc>
        <w:tc>
          <w:tcPr>
            <w:tcW w:w="1418" w:type="dxa"/>
          </w:tcPr>
          <w:p w14:paraId="445EC31C">
            <w:pPr>
              <w:spacing w:line="570" w:lineRule="exact"/>
              <w:jc w:val="center"/>
              <w:rPr>
                <w:rFonts w:hint="eastAsia" w:ascii="宋体" w:hAnsi="宋体" w:eastAsia="宋体" w:cs="Times New Roman"/>
                <w:sz w:val="24"/>
              </w:rPr>
            </w:pPr>
          </w:p>
        </w:tc>
        <w:tc>
          <w:tcPr>
            <w:tcW w:w="1843" w:type="dxa"/>
          </w:tcPr>
          <w:p w14:paraId="026FD89A">
            <w:pPr>
              <w:spacing w:line="570" w:lineRule="exact"/>
              <w:jc w:val="center"/>
              <w:rPr>
                <w:rFonts w:hint="eastAsia" w:ascii="宋体" w:hAnsi="宋体" w:eastAsia="宋体" w:cs="Times New Roman"/>
                <w:sz w:val="24"/>
              </w:rPr>
            </w:pPr>
          </w:p>
        </w:tc>
        <w:tc>
          <w:tcPr>
            <w:tcW w:w="2835" w:type="dxa"/>
          </w:tcPr>
          <w:p w14:paraId="17D52DBE">
            <w:pPr>
              <w:spacing w:line="570" w:lineRule="exact"/>
              <w:jc w:val="center"/>
              <w:rPr>
                <w:rFonts w:hint="eastAsia" w:ascii="宋体" w:hAnsi="宋体" w:eastAsia="宋体" w:cs="Times New Roman"/>
                <w:sz w:val="24"/>
              </w:rPr>
            </w:pPr>
          </w:p>
        </w:tc>
      </w:tr>
      <w:tr w14:paraId="3F2F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C08D7A">
            <w:pPr>
              <w:spacing w:line="570" w:lineRule="exact"/>
              <w:jc w:val="center"/>
              <w:rPr>
                <w:rFonts w:hint="eastAsia" w:ascii="宋体" w:hAnsi="宋体" w:eastAsia="宋体" w:cs="Times New Roman"/>
                <w:sz w:val="24"/>
              </w:rPr>
            </w:pPr>
          </w:p>
        </w:tc>
        <w:tc>
          <w:tcPr>
            <w:tcW w:w="1701" w:type="dxa"/>
          </w:tcPr>
          <w:p w14:paraId="36006128">
            <w:pPr>
              <w:spacing w:line="570" w:lineRule="exact"/>
              <w:jc w:val="center"/>
              <w:rPr>
                <w:rFonts w:hint="eastAsia" w:ascii="宋体" w:hAnsi="宋体" w:eastAsia="宋体" w:cs="Times New Roman"/>
                <w:sz w:val="24"/>
              </w:rPr>
            </w:pPr>
          </w:p>
        </w:tc>
        <w:tc>
          <w:tcPr>
            <w:tcW w:w="1418" w:type="dxa"/>
          </w:tcPr>
          <w:p w14:paraId="479BFB38">
            <w:pPr>
              <w:spacing w:line="570" w:lineRule="exact"/>
              <w:jc w:val="center"/>
              <w:rPr>
                <w:rFonts w:hint="eastAsia" w:ascii="宋体" w:hAnsi="宋体" w:eastAsia="宋体" w:cs="Times New Roman"/>
                <w:sz w:val="24"/>
              </w:rPr>
            </w:pPr>
          </w:p>
        </w:tc>
        <w:tc>
          <w:tcPr>
            <w:tcW w:w="1843" w:type="dxa"/>
          </w:tcPr>
          <w:p w14:paraId="46017C51">
            <w:pPr>
              <w:spacing w:line="570" w:lineRule="exact"/>
              <w:jc w:val="center"/>
              <w:rPr>
                <w:rFonts w:hint="eastAsia" w:ascii="宋体" w:hAnsi="宋体" w:eastAsia="宋体" w:cs="Times New Roman"/>
                <w:sz w:val="24"/>
              </w:rPr>
            </w:pPr>
          </w:p>
        </w:tc>
        <w:tc>
          <w:tcPr>
            <w:tcW w:w="2835" w:type="dxa"/>
          </w:tcPr>
          <w:p w14:paraId="420B1B9F">
            <w:pPr>
              <w:spacing w:line="570" w:lineRule="exact"/>
              <w:jc w:val="center"/>
              <w:rPr>
                <w:rFonts w:hint="eastAsia" w:ascii="宋体" w:hAnsi="宋体" w:eastAsia="宋体" w:cs="Times New Roman"/>
                <w:sz w:val="24"/>
              </w:rPr>
            </w:pPr>
          </w:p>
        </w:tc>
      </w:tr>
      <w:tr w14:paraId="08B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D755E7B">
            <w:pPr>
              <w:spacing w:line="570" w:lineRule="exact"/>
              <w:jc w:val="center"/>
              <w:rPr>
                <w:rFonts w:hint="eastAsia" w:ascii="宋体" w:hAnsi="宋体" w:eastAsia="宋体" w:cs="Times New Roman"/>
                <w:sz w:val="24"/>
              </w:rPr>
            </w:pPr>
          </w:p>
        </w:tc>
        <w:tc>
          <w:tcPr>
            <w:tcW w:w="1701" w:type="dxa"/>
          </w:tcPr>
          <w:p w14:paraId="3AB64B9B">
            <w:pPr>
              <w:spacing w:line="570" w:lineRule="exact"/>
              <w:jc w:val="center"/>
              <w:rPr>
                <w:rFonts w:hint="eastAsia" w:ascii="宋体" w:hAnsi="宋体" w:eastAsia="宋体" w:cs="Times New Roman"/>
                <w:sz w:val="24"/>
              </w:rPr>
            </w:pPr>
          </w:p>
        </w:tc>
        <w:tc>
          <w:tcPr>
            <w:tcW w:w="1418" w:type="dxa"/>
          </w:tcPr>
          <w:p w14:paraId="7E7F589D">
            <w:pPr>
              <w:spacing w:line="570" w:lineRule="exact"/>
              <w:jc w:val="center"/>
              <w:rPr>
                <w:rFonts w:hint="eastAsia" w:ascii="宋体" w:hAnsi="宋体" w:eastAsia="宋体" w:cs="Times New Roman"/>
                <w:sz w:val="24"/>
              </w:rPr>
            </w:pPr>
          </w:p>
        </w:tc>
        <w:tc>
          <w:tcPr>
            <w:tcW w:w="1843" w:type="dxa"/>
          </w:tcPr>
          <w:p w14:paraId="76778108">
            <w:pPr>
              <w:spacing w:line="570" w:lineRule="exact"/>
              <w:jc w:val="center"/>
              <w:rPr>
                <w:rFonts w:hint="eastAsia" w:ascii="宋体" w:hAnsi="宋体" w:eastAsia="宋体" w:cs="Times New Roman"/>
                <w:sz w:val="24"/>
              </w:rPr>
            </w:pPr>
          </w:p>
        </w:tc>
        <w:tc>
          <w:tcPr>
            <w:tcW w:w="2835" w:type="dxa"/>
          </w:tcPr>
          <w:p w14:paraId="619E15CD">
            <w:pPr>
              <w:spacing w:line="570" w:lineRule="exact"/>
              <w:jc w:val="center"/>
              <w:rPr>
                <w:rFonts w:hint="eastAsia" w:ascii="宋体" w:hAnsi="宋体" w:eastAsia="宋体" w:cs="Times New Roman"/>
                <w:sz w:val="24"/>
              </w:rPr>
            </w:pPr>
          </w:p>
        </w:tc>
      </w:tr>
      <w:tr w14:paraId="73E8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A22E6B">
            <w:pPr>
              <w:spacing w:line="570" w:lineRule="exact"/>
              <w:jc w:val="center"/>
              <w:rPr>
                <w:rFonts w:hint="eastAsia" w:ascii="宋体" w:hAnsi="宋体" w:eastAsia="宋体" w:cs="Times New Roman"/>
                <w:sz w:val="24"/>
              </w:rPr>
            </w:pPr>
          </w:p>
        </w:tc>
        <w:tc>
          <w:tcPr>
            <w:tcW w:w="1701" w:type="dxa"/>
          </w:tcPr>
          <w:p w14:paraId="3ADBA573">
            <w:pPr>
              <w:spacing w:line="570" w:lineRule="exact"/>
              <w:jc w:val="center"/>
              <w:rPr>
                <w:rFonts w:hint="eastAsia" w:ascii="宋体" w:hAnsi="宋体" w:eastAsia="宋体" w:cs="Times New Roman"/>
                <w:sz w:val="24"/>
              </w:rPr>
            </w:pPr>
          </w:p>
        </w:tc>
        <w:tc>
          <w:tcPr>
            <w:tcW w:w="1418" w:type="dxa"/>
          </w:tcPr>
          <w:p w14:paraId="1766F9E2">
            <w:pPr>
              <w:spacing w:line="570" w:lineRule="exact"/>
              <w:jc w:val="center"/>
              <w:rPr>
                <w:rFonts w:hint="eastAsia" w:ascii="宋体" w:hAnsi="宋体" w:eastAsia="宋体" w:cs="Times New Roman"/>
                <w:sz w:val="24"/>
              </w:rPr>
            </w:pPr>
          </w:p>
        </w:tc>
        <w:tc>
          <w:tcPr>
            <w:tcW w:w="1843" w:type="dxa"/>
          </w:tcPr>
          <w:p w14:paraId="648D030E">
            <w:pPr>
              <w:spacing w:line="570" w:lineRule="exact"/>
              <w:jc w:val="center"/>
              <w:rPr>
                <w:rFonts w:hint="eastAsia" w:ascii="宋体" w:hAnsi="宋体" w:eastAsia="宋体" w:cs="Times New Roman"/>
                <w:sz w:val="24"/>
              </w:rPr>
            </w:pPr>
          </w:p>
        </w:tc>
        <w:tc>
          <w:tcPr>
            <w:tcW w:w="2835" w:type="dxa"/>
          </w:tcPr>
          <w:p w14:paraId="10BB1385">
            <w:pPr>
              <w:spacing w:line="570" w:lineRule="exact"/>
              <w:jc w:val="center"/>
              <w:rPr>
                <w:rFonts w:hint="eastAsia" w:ascii="宋体" w:hAnsi="宋体" w:eastAsia="宋体" w:cs="Times New Roman"/>
                <w:sz w:val="24"/>
              </w:rPr>
            </w:pPr>
          </w:p>
        </w:tc>
      </w:tr>
      <w:tr w14:paraId="6B4F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B0B42F6">
            <w:pPr>
              <w:spacing w:line="570" w:lineRule="exact"/>
              <w:jc w:val="center"/>
              <w:rPr>
                <w:rFonts w:hint="eastAsia" w:ascii="宋体" w:hAnsi="宋体" w:eastAsia="宋体" w:cs="Times New Roman"/>
                <w:sz w:val="24"/>
              </w:rPr>
            </w:pPr>
          </w:p>
        </w:tc>
        <w:tc>
          <w:tcPr>
            <w:tcW w:w="1701" w:type="dxa"/>
          </w:tcPr>
          <w:p w14:paraId="3A14AF42">
            <w:pPr>
              <w:spacing w:line="570" w:lineRule="exact"/>
              <w:jc w:val="center"/>
              <w:rPr>
                <w:rFonts w:hint="eastAsia" w:ascii="宋体" w:hAnsi="宋体" w:eastAsia="宋体" w:cs="Times New Roman"/>
                <w:sz w:val="24"/>
              </w:rPr>
            </w:pPr>
          </w:p>
        </w:tc>
        <w:tc>
          <w:tcPr>
            <w:tcW w:w="1418" w:type="dxa"/>
          </w:tcPr>
          <w:p w14:paraId="4694534A">
            <w:pPr>
              <w:spacing w:line="570" w:lineRule="exact"/>
              <w:jc w:val="center"/>
              <w:rPr>
                <w:rFonts w:hint="eastAsia" w:ascii="宋体" w:hAnsi="宋体" w:eastAsia="宋体" w:cs="Times New Roman"/>
                <w:sz w:val="24"/>
              </w:rPr>
            </w:pPr>
          </w:p>
        </w:tc>
        <w:tc>
          <w:tcPr>
            <w:tcW w:w="1843" w:type="dxa"/>
          </w:tcPr>
          <w:p w14:paraId="434C0F54">
            <w:pPr>
              <w:spacing w:line="570" w:lineRule="exact"/>
              <w:jc w:val="center"/>
              <w:rPr>
                <w:rFonts w:hint="eastAsia" w:ascii="宋体" w:hAnsi="宋体" w:eastAsia="宋体" w:cs="Times New Roman"/>
                <w:sz w:val="24"/>
              </w:rPr>
            </w:pPr>
          </w:p>
        </w:tc>
        <w:tc>
          <w:tcPr>
            <w:tcW w:w="2835" w:type="dxa"/>
          </w:tcPr>
          <w:p w14:paraId="57F4F45D">
            <w:pPr>
              <w:spacing w:line="570" w:lineRule="exact"/>
              <w:jc w:val="center"/>
              <w:rPr>
                <w:rFonts w:hint="eastAsia" w:ascii="宋体" w:hAnsi="宋体" w:eastAsia="宋体" w:cs="Times New Roman"/>
                <w:sz w:val="24"/>
              </w:rPr>
            </w:pPr>
          </w:p>
        </w:tc>
      </w:tr>
      <w:tr w14:paraId="009C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7EC48E">
            <w:pPr>
              <w:spacing w:line="570" w:lineRule="exact"/>
              <w:jc w:val="center"/>
              <w:rPr>
                <w:rFonts w:hint="eastAsia" w:ascii="宋体" w:hAnsi="宋体" w:eastAsia="宋体" w:cs="Times New Roman"/>
                <w:sz w:val="24"/>
              </w:rPr>
            </w:pPr>
          </w:p>
        </w:tc>
        <w:tc>
          <w:tcPr>
            <w:tcW w:w="1701" w:type="dxa"/>
          </w:tcPr>
          <w:p w14:paraId="10476A7C">
            <w:pPr>
              <w:spacing w:line="570" w:lineRule="exact"/>
              <w:jc w:val="center"/>
              <w:rPr>
                <w:rFonts w:hint="eastAsia" w:ascii="宋体" w:hAnsi="宋体" w:eastAsia="宋体" w:cs="Times New Roman"/>
                <w:sz w:val="24"/>
              </w:rPr>
            </w:pPr>
          </w:p>
        </w:tc>
        <w:tc>
          <w:tcPr>
            <w:tcW w:w="1418" w:type="dxa"/>
          </w:tcPr>
          <w:p w14:paraId="1ECCC3EE">
            <w:pPr>
              <w:spacing w:line="570" w:lineRule="exact"/>
              <w:jc w:val="center"/>
              <w:rPr>
                <w:rFonts w:hint="eastAsia" w:ascii="宋体" w:hAnsi="宋体" w:eastAsia="宋体" w:cs="Times New Roman"/>
                <w:sz w:val="24"/>
              </w:rPr>
            </w:pPr>
          </w:p>
        </w:tc>
        <w:tc>
          <w:tcPr>
            <w:tcW w:w="1843" w:type="dxa"/>
          </w:tcPr>
          <w:p w14:paraId="308553BC">
            <w:pPr>
              <w:spacing w:line="570" w:lineRule="exact"/>
              <w:jc w:val="center"/>
              <w:rPr>
                <w:rFonts w:hint="eastAsia" w:ascii="宋体" w:hAnsi="宋体" w:eastAsia="宋体" w:cs="Times New Roman"/>
                <w:sz w:val="24"/>
              </w:rPr>
            </w:pPr>
          </w:p>
        </w:tc>
        <w:tc>
          <w:tcPr>
            <w:tcW w:w="2835" w:type="dxa"/>
          </w:tcPr>
          <w:p w14:paraId="05EA17B6">
            <w:pPr>
              <w:spacing w:line="570" w:lineRule="exact"/>
              <w:jc w:val="center"/>
              <w:rPr>
                <w:rFonts w:hint="eastAsia" w:ascii="宋体" w:hAnsi="宋体" w:eastAsia="宋体" w:cs="Times New Roman"/>
                <w:sz w:val="24"/>
              </w:rPr>
            </w:pPr>
          </w:p>
        </w:tc>
      </w:tr>
      <w:tr w14:paraId="2551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7787A1">
            <w:pPr>
              <w:spacing w:line="570" w:lineRule="exact"/>
              <w:jc w:val="center"/>
              <w:rPr>
                <w:rFonts w:hint="eastAsia" w:ascii="宋体" w:hAnsi="宋体" w:eastAsia="宋体" w:cs="Times New Roman"/>
                <w:sz w:val="24"/>
              </w:rPr>
            </w:pPr>
          </w:p>
        </w:tc>
        <w:tc>
          <w:tcPr>
            <w:tcW w:w="1701" w:type="dxa"/>
          </w:tcPr>
          <w:p w14:paraId="0F9ADB4C">
            <w:pPr>
              <w:spacing w:line="570" w:lineRule="exact"/>
              <w:jc w:val="center"/>
              <w:rPr>
                <w:rFonts w:hint="eastAsia" w:ascii="宋体" w:hAnsi="宋体" w:eastAsia="宋体" w:cs="Times New Roman"/>
                <w:sz w:val="24"/>
              </w:rPr>
            </w:pPr>
          </w:p>
        </w:tc>
        <w:tc>
          <w:tcPr>
            <w:tcW w:w="1418" w:type="dxa"/>
          </w:tcPr>
          <w:p w14:paraId="42DBAD3E">
            <w:pPr>
              <w:spacing w:line="570" w:lineRule="exact"/>
              <w:jc w:val="center"/>
              <w:rPr>
                <w:rFonts w:hint="eastAsia" w:ascii="宋体" w:hAnsi="宋体" w:eastAsia="宋体" w:cs="Times New Roman"/>
                <w:sz w:val="24"/>
              </w:rPr>
            </w:pPr>
          </w:p>
        </w:tc>
        <w:tc>
          <w:tcPr>
            <w:tcW w:w="1843" w:type="dxa"/>
          </w:tcPr>
          <w:p w14:paraId="0091EF51">
            <w:pPr>
              <w:spacing w:line="570" w:lineRule="exact"/>
              <w:jc w:val="center"/>
              <w:rPr>
                <w:rFonts w:hint="eastAsia" w:ascii="宋体" w:hAnsi="宋体" w:eastAsia="宋体" w:cs="Times New Roman"/>
                <w:sz w:val="24"/>
              </w:rPr>
            </w:pPr>
          </w:p>
        </w:tc>
        <w:tc>
          <w:tcPr>
            <w:tcW w:w="2835" w:type="dxa"/>
          </w:tcPr>
          <w:p w14:paraId="7996B2AA">
            <w:pPr>
              <w:spacing w:line="570" w:lineRule="exact"/>
              <w:jc w:val="center"/>
              <w:rPr>
                <w:rFonts w:hint="eastAsia" w:ascii="宋体" w:hAnsi="宋体" w:eastAsia="宋体" w:cs="Times New Roman"/>
                <w:sz w:val="24"/>
              </w:rPr>
            </w:pPr>
          </w:p>
        </w:tc>
      </w:tr>
      <w:tr w14:paraId="684E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16EF11">
            <w:pPr>
              <w:spacing w:line="570" w:lineRule="exact"/>
              <w:jc w:val="center"/>
              <w:rPr>
                <w:rFonts w:hint="eastAsia" w:ascii="宋体" w:hAnsi="宋体" w:eastAsia="宋体" w:cs="Times New Roman"/>
                <w:sz w:val="24"/>
              </w:rPr>
            </w:pPr>
          </w:p>
        </w:tc>
        <w:tc>
          <w:tcPr>
            <w:tcW w:w="1701" w:type="dxa"/>
          </w:tcPr>
          <w:p w14:paraId="4BDE38CA">
            <w:pPr>
              <w:spacing w:line="570" w:lineRule="exact"/>
              <w:jc w:val="center"/>
              <w:rPr>
                <w:rFonts w:hint="eastAsia" w:ascii="宋体" w:hAnsi="宋体" w:eastAsia="宋体" w:cs="Times New Roman"/>
                <w:sz w:val="24"/>
              </w:rPr>
            </w:pPr>
          </w:p>
        </w:tc>
        <w:tc>
          <w:tcPr>
            <w:tcW w:w="1418" w:type="dxa"/>
          </w:tcPr>
          <w:p w14:paraId="27358084">
            <w:pPr>
              <w:spacing w:line="570" w:lineRule="exact"/>
              <w:jc w:val="center"/>
              <w:rPr>
                <w:rFonts w:hint="eastAsia" w:ascii="宋体" w:hAnsi="宋体" w:eastAsia="宋体" w:cs="Times New Roman"/>
                <w:sz w:val="24"/>
              </w:rPr>
            </w:pPr>
          </w:p>
        </w:tc>
        <w:tc>
          <w:tcPr>
            <w:tcW w:w="1843" w:type="dxa"/>
          </w:tcPr>
          <w:p w14:paraId="4A900758">
            <w:pPr>
              <w:spacing w:line="570" w:lineRule="exact"/>
              <w:jc w:val="center"/>
              <w:rPr>
                <w:rFonts w:hint="eastAsia" w:ascii="宋体" w:hAnsi="宋体" w:eastAsia="宋体" w:cs="Times New Roman"/>
                <w:sz w:val="24"/>
              </w:rPr>
            </w:pPr>
          </w:p>
        </w:tc>
        <w:tc>
          <w:tcPr>
            <w:tcW w:w="2835" w:type="dxa"/>
          </w:tcPr>
          <w:p w14:paraId="12768813">
            <w:pPr>
              <w:spacing w:line="570" w:lineRule="exact"/>
              <w:jc w:val="center"/>
              <w:rPr>
                <w:rFonts w:hint="eastAsia" w:ascii="宋体" w:hAnsi="宋体" w:eastAsia="宋体" w:cs="Times New Roman"/>
                <w:sz w:val="24"/>
              </w:rPr>
            </w:pPr>
          </w:p>
        </w:tc>
      </w:tr>
      <w:tr w14:paraId="2D68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7AE4FD">
            <w:pPr>
              <w:spacing w:line="570" w:lineRule="exact"/>
              <w:jc w:val="center"/>
              <w:rPr>
                <w:rFonts w:hint="eastAsia" w:ascii="宋体" w:hAnsi="宋体" w:eastAsia="宋体" w:cs="Times New Roman"/>
                <w:sz w:val="24"/>
              </w:rPr>
            </w:pPr>
          </w:p>
        </w:tc>
        <w:tc>
          <w:tcPr>
            <w:tcW w:w="1701" w:type="dxa"/>
          </w:tcPr>
          <w:p w14:paraId="00AF992D">
            <w:pPr>
              <w:spacing w:line="570" w:lineRule="exact"/>
              <w:jc w:val="center"/>
              <w:rPr>
                <w:rFonts w:hint="eastAsia" w:ascii="宋体" w:hAnsi="宋体" w:eastAsia="宋体" w:cs="Times New Roman"/>
                <w:sz w:val="24"/>
              </w:rPr>
            </w:pPr>
          </w:p>
        </w:tc>
        <w:tc>
          <w:tcPr>
            <w:tcW w:w="1418" w:type="dxa"/>
          </w:tcPr>
          <w:p w14:paraId="6B940FF6">
            <w:pPr>
              <w:spacing w:line="570" w:lineRule="exact"/>
              <w:jc w:val="center"/>
              <w:rPr>
                <w:rFonts w:hint="eastAsia" w:ascii="宋体" w:hAnsi="宋体" w:eastAsia="宋体" w:cs="Times New Roman"/>
                <w:sz w:val="24"/>
              </w:rPr>
            </w:pPr>
          </w:p>
        </w:tc>
        <w:tc>
          <w:tcPr>
            <w:tcW w:w="1843" w:type="dxa"/>
          </w:tcPr>
          <w:p w14:paraId="2A354E8D">
            <w:pPr>
              <w:spacing w:line="570" w:lineRule="exact"/>
              <w:jc w:val="center"/>
              <w:rPr>
                <w:rFonts w:hint="eastAsia" w:ascii="宋体" w:hAnsi="宋体" w:eastAsia="宋体" w:cs="Times New Roman"/>
                <w:sz w:val="24"/>
              </w:rPr>
            </w:pPr>
          </w:p>
        </w:tc>
        <w:tc>
          <w:tcPr>
            <w:tcW w:w="2835" w:type="dxa"/>
          </w:tcPr>
          <w:p w14:paraId="5A1331BE">
            <w:pPr>
              <w:spacing w:line="570" w:lineRule="exact"/>
              <w:jc w:val="center"/>
              <w:rPr>
                <w:rFonts w:hint="eastAsia" w:ascii="宋体" w:hAnsi="宋体" w:eastAsia="宋体" w:cs="Times New Roman"/>
                <w:sz w:val="24"/>
              </w:rPr>
            </w:pPr>
          </w:p>
        </w:tc>
      </w:tr>
      <w:tr w14:paraId="51B1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EFA201">
            <w:pPr>
              <w:spacing w:line="570" w:lineRule="exact"/>
              <w:jc w:val="center"/>
              <w:rPr>
                <w:rFonts w:hint="eastAsia" w:ascii="宋体" w:hAnsi="宋体" w:eastAsia="宋体" w:cs="Times New Roman"/>
                <w:sz w:val="24"/>
              </w:rPr>
            </w:pPr>
          </w:p>
        </w:tc>
        <w:tc>
          <w:tcPr>
            <w:tcW w:w="1701" w:type="dxa"/>
          </w:tcPr>
          <w:p w14:paraId="0626DF60">
            <w:pPr>
              <w:spacing w:line="570" w:lineRule="exact"/>
              <w:jc w:val="center"/>
              <w:rPr>
                <w:rFonts w:hint="eastAsia" w:ascii="宋体" w:hAnsi="宋体" w:eastAsia="宋体" w:cs="Times New Roman"/>
                <w:sz w:val="24"/>
              </w:rPr>
            </w:pPr>
          </w:p>
        </w:tc>
        <w:tc>
          <w:tcPr>
            <w:tcW w:w="1418" w:type="dxa"/>
          </w:tcPr>
          <w:p w14:paraId="1C5425A4">
            <w:pPr>
              <w:spacing w:line="570" w:lineRule="exact"/>
              <w:jc w:val="center"/>
              <w:rPr>
                <w:rFonts w:hint="eastAsia" w:ascii="宋体" w:hAnsi="宋体" w:eastAsia="宋体" w:cs="Times New Roman"/>
                <w:sz w:val="24"/>
              </w:rPr>
            </w:pPr>
          </w:p>
        </w:tc>
        <w:tc>
          <w:tcPr>
            <w:tcW w:w="1843" w:type="dxa"/>
          </w:tcPr>
          <w:p w14:paraId="6334CE28">
            <w:pPr>
              <w:spacing w:line="570" w:lineRule="exact"/>
              <w:jc w:val="center"/>
              <w:rPr>
                <w:rFonts w:hint="eastAsia" w:ascii="宋体" w:hAnsi="宋体" w:eastAsia="宋体" w:cs="Times New Roman"/>
                <w:sz w:val="24"/>
              </w:rPr>
            </w:pPr>
          </w:p>
        </w:tc>
        <w:tc>
          <w:tcPr>
            <w:tcW w:w="2835" w:type="dxa"/>
          </w:tcPr>
          <w:p w14:paraId="7BD5BC9A">
            <w:pPr>
              <w:spacing w:line="570" w:lineRule="exact"/>
              <w:jc w:val="center"/>
              <w:rPr>
                <w:rFonts w:hint="eastAsia" w:ascii="宋体" w:hAnsi="宋体" w:eastAsia="宋体" w:cs="Times New Roman"/>
                <w:sz w:val="24"/>
              </w:rPr>
            </w:pPr>
          </w:p>
        </w:tc>
      </w:tr>
      <w:tr w14:paraId="0F69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E7A2FB1">
            <w:pPr>
              <w:spacing w:line="570" w:lineRule="exact"/>
              <w:jc w:val="center"/>
              <w:rPr>
                <w:rFonts w:hint="eastAsia" w:ascii="宋体" w:hAnsi="宋体" w:eastAsia="宋体" w:cs="Times New Roman"/>
                <w:sz w:val="24"/>
              </w:rPr>
            </w:pPr>
          </w:p>
        </w:tc>
        <w:tc>
          <w:tcPr>
            <w:tcW w:w="1701" w:type="dxa"/>
          </w:tcPr>
          <w:p w14:paraId="508461FB">
            <w:pPr>
              <w:spacing w:line="570" w:lineRule="exact"/>
              <w:jc w:val="center"/>
              <w:rPr>
                <w:rFonts w:hint="eastAsia" w:ascii="宋体" w:hAnsi="宋体" w:eastAsia="宋体" w:cs="Times New Roman"/>
                <w:sz w:val="24"/>
              </w:rPr>
            </w:pPr>
          </w:p>
        </w:tc>
        <w:tc>
          <w:tcPr>
            <w:tcW w:w="1418" w:type="dxa"/>
          </w:tcPr>
          <w:p w14:paraId="01AFBB5F">
            <w:pPr>
              <w:spacing w:line="570" w:lineRule="exact"/>
              <w:jc w:val="center"/>
              <w:rPr>
                <w:rFonts w:hint="eastAsia" w:ascii="宋体" w:hAnsi="宋体" w:eastAsia="宋体" w:cs="Times New Roman"/>
                <w:sz w:val="24"/>
              </w:rPr>
            </w:pPr>
          </w:p>
        </w:tc>
        <w:tc>
          <w:tcPr>
            <w:tcW w:w="1843" w:type="dxa"/>
          </w:tcPr>
          <w:p w14:paraId="4DB3CF2D">
            <w:pPr>
              <w:spacing w:line="570" w:lineRule="exact"/>
              <w:jc w:val="center"/>
              <w:rPr>
                <w:rFonts w:hint="eastAsia" w:ascii="宋体" w:hAnsi="宋体" w:eastAsia="宋体" w:cs="Times New Roman"/>
                <w:sz w:val="24"/>
              </w:rPr>
            </w:pPr>
          </w:p>
        </w:tc>
        <w:tc>
          <w:tcPr>
            <w:tcW w:w="2835" w:type="dxa"/>
          </w:tcPr>
          <w:p w14:paraId="061FDCE0">
            <w:pPr>
              <w:spacing w:line="570" w:lineRule="exact"/>
              <w:jc w:val="center"/>
              <w:rPr>
                <w:rFonts w:hint="eastAsia" w:ascii="宋体" w:hAnsi="宋体" w:eastAsia="宋体" w:cs="Times New Roman"/>
                <w:sz w:val="24"/>
              </w:rPr>
            </w:pPr>
          </w:p>
        </w:tc>
      </w:tr>
      <w:tr w14:paraId="3E98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F99C0E">
            <w:pPr>
              <w:spacing w:line="570" w:lineRule="exact"/>
              <w:jc w:val="center"/>
              <w:rPr>
                <w:rFonts w:hint="eastAsia" w:ascii="宋体" w:hAnsi="宋体" w:eastAsia="宋体" w:cs="Times New Roman"/>
                <w:sz w:val="24"/>
              </w:rPr>
            </w:pPr>
          </w:p>
        </w:tc>
        <w:tc>
          <w:tcPr>
            <w:tcW w:w="1701" w:type="dxa"/>
          </w:tcPr>
          <w:p w14:paraId="4CE49FD3">
            <w:pPr>
              <w:spacing w:line="570" w:lineRule="exact"/>
              <w:jc w:val="center"/>
              <w:rPr>
                <w:rFonts w:hint="eastAsia" w:ascii="宋体" w:hAnsi="宋体" w:eastAsia="宋体" w:cs="Times New Roman"/>
                <w:sz w:val="24"/>
              </w:rPr>
            </w:pPr>
          </w:p>
        </w:tc>
        <w:tc>
          <w:tcPr>
            <w:tcW w:w="1418" w:type="dxa"/>
          </w:tcPr>
          <w:p w14:paraId="79D43A37">
            <w:pPr>
              <w:spacing w:line="570" w:lineRule="exact"/>
              <w:jc w:val="center"/>
              <w:rPr>
                <w:rFonts w:hint="eastAsia" w:ascii="宋体" w:hAnsi="宋体" w:eastAsia="宋体" w:cs="Times New Roman"/>
                <w:sz w:val="24"/>
              </w:rPr>
            </w:pPr>
          </w:p>
        </w:tc>
        <w:tc>
          <w:tcPr>
            <w:tcW w:w="1843" w:type="dxa"/>
          </w:tcPr>
          <w:p w14:paraId="5DCA44A4">
            <w:pPr>
              <w:spacing w:line="570" w:lineRule="exact"/>
              <w:jc w:val="center"/>
              <w:rPr>
                <w:rFonts w:hint="eastAsia" w:ascii="宋体" w:hAnsi="宋体" w:eastAsia="宋体" w:cs="Times New Roman"/>
                <w:sz w:val="24"/>
              </w:rPr>
            </w:pPr>
          </w:p>
        </w:tc>
        <w:tc>
          <w:tcPr>
            <w:tcW w:w="2835" w:type="dxa"/>
          </w:tcPr>
          <w:p w14:paraId="33B840BD">
            <w:pPr>
              <w:spacing w:line="570" w:lineRule="exact"/>
              <w:jc w:val="center"/>
              <w:rPr>
                <w:rFonts w:hint="eastAsia" w:ascii="宋体" w:hAnsi="宋体" w:eastAsia="宋体" w:cs="Times New Roman"/>
                <w:sz w:val="24"/>
              </w:rPr>
            </w:pPr>
          </w:p>
        </w:tc>
      </w:tr>
      <w:tr w14:paraId="590B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E0AF2E">
            <w:pPr>
              <w:spacing w:line="570" w:lineRule="exact"/>
              <w:jc w:val="center"/>
              <w:rPr>
                <w:rFonts w:hint="eastAsia" w:ascii="宋体" w:hAnsi="宋体" w:eastAsia="宋体" w:cs="Times New Roman"/>
                <w:sz w:val="24"/>
              </w:rPr>
            </w:pPr>
          </w:p>
        </w:tc>
        <w:tc>
          <w:tcPr>
            <w:tcW w:w="1701" w:type="dxa"/>
          </w:tcPr>
          <w:p w14:paraId="24AD6F73">
            <w:pPr>
              <w:spacing w:line="570" w:lineRule="exact"/>
              <w:jc w:val="center"/>
              <w:rPr>
                <w:rFonts w:hint="eastAsia" w:ascii="宋体" w:hAnsi="宋体" w:eastAsia="宋体" w:cs="Times New Roman"/>
                <w:sz w:val="24"/>
              </w:rPr>
            </w:pPr>
          </w:p>
        </w:tc>
        <w:tc>
          <w:tcPr>
            <w:tcW w:w="1418" w:type="dxa"/>
          </w:tcPr>
          <w:p w14:paraId="2C994C72">
            <w:pPr>
              <w:spacing w:line="570" w:lineRule="exact"/>
              <w:jc w:val="center"/>
              <w:rPr>
                <w:rFonts w:hint="eastAsia" w:ascii="宋体" w:hAnsi="宋体" w:eastAsia="宋体" w:cs="Times New Roman"/>
                <w:sz w:val="24"/>
              </w:rPr>
            </w:pPr>
          </w:p>
        </w:tc>
        <w:tc>
          <w:tcPr>
            <w:tcW w:w="1843" w:type="dxa"/>
          </w:tcPr>
          <w:p w14:paraId="101677B3">
            <w:pPr>
              <w:spacing w:line="570" w:lineRule="exact"/>
              <w:jc w:val="center"/>
              <w:rPr>
                <w:rFonts w:hint="eastAsia" w:ascii="宋体" w:hAnsi="宋体" w:eastAsia="宋体" w:cs="Times New Roman"/>
                <w:sz w:val="24"/>
              </w:rPr>
            </w:pPr>
          </w:p>
        </w:tc>
        <w:tc>
          <w:tcPr>
            <w:tcW w:w="2835" w:type="dxa"/>
          </w:tcPr>
          <w:p w14:paraId="48FAD00A">
            <w:pPr>
              <w:spacing w:line="570" w:lineRule="exact"/>
              <w:jc w:val="center"/>
              <w:rPr>
                <w:rFonts w:hint="eastAsia" w:ascii="宋体" w:hAnsi="宋体" w:eastAsia="宋体" w:cs="Times New Roman"/>
                <w:sz w:val="24"/>
              </w:rPr>
            </w:pPr>
          </w:p>
        </w:tc>
      </w:tr>
      <w:tr w14:paraId="0399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2DF6F3">
            <w:pPr>
              <w:spacing w:line="570" w:lineRule="exact"/>
              <w:jc w:val="center"/>
              <w:rPr>
                <w:rFonts w:hint="eastAsia" w:ascii="宋体" w:hAnsi="宋体" w:eastAsia="宋体" w:cs="Times New Roman"/>
                <w:sz w:val="24"/>
              </w:rPr>
            </w:pPr>
          </w:p>
        </w:tc>
        <w:tc>
          <w:tcPr>
            <w:tcW w:w="1701" w:type="dxa"/>
          </w:tcPr>
          <w:p w14:paraId="33679275">
            <w:pPr>
              <w:spacing w:line="570" w:lineRule="exact"/>
              <w:jc w:val="center"/>
              <w:rPr>
                <w:rFonts w:hint="eastAsia" w:ascii="宋体" w:hAnsi="宋体" w:eastAsia="宋体" w:cs="Times New Roman"/>
                <w:sz w:val="24"/>
              </w:rPr>
            </w:pPr>
          </w:p>
        </w:tc>
        <w:tc>
          <w:tcPr>
            <w:tcW w:w="1418" w:type="dxa"/>
          </w:tcPr>
          <w:p w14:paraId="276A659A">
            <w:pPr>
              <w:spacing w:line="570" w:lineRule="exact"/>
              <w:jc w:val="center"/>
              <w:rPr>
                <w:rFonts w:hint="eastAsia" w:ascii="宋体" w:hAnsi="宋体" w:eastAsia="宋体" w:cs="Times New Roman"/>
                <w:sz w:val="24"/>
              </w:rPr>
            </w:pPr>
          </w:p>
        </w:tc>
        <w:tc>
          <w:tcPr>
            <w:tcW w:w="1843" w:type="dxa"/>
          </w:tcPr>
          <w:p w14:paraId="37C88948">
            <w:pPr>
              <w:spacing w:line="570" w:lineRule="exact"/>
              <w:jc w:val="center"/>
              <w:rPr>
                <w:rFonts w:hint="eastAsia" w:ascii="宋体" w:hAnsi="宋体" w:eastAsia="宋体" w:cs="Times New Roman"/>
                <w:sz w:val="24"/>
              </w:rPr>
            </w:pPr>
          </w:p>
        </w:tc>
        <w:tc>
          <w:tcPr>
            <w:tcW w:w="2835" w:type="dxa"/>
          </w:tcPr>
          <w:p w14:paraId="23475BCF">
            <w:pPr>
              <w:spacing w:line="570" w:lineRule="exact"/>
              <w:jc w:val="center"/>
              <w:rPr>
                <w:rFonts w:hint="eastAsia" w:ascii="宋体" w:hAnsi="宋体" w:eastAsia="宋体" w:cs="Times New Roman"/>
                <w:sz w:val="24"/>
              </w:rPr>
            </w:pPr>
          </w:p>
        </w:tc>
      </w:tr>
      <w:tr w14:paraId="03EB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427355">
            <w:pPr>
              <w:spacing w:line="570" w:lineRule="exact"/>
              <w:jc w:val="center"/>
              <w:rPr>
                <w:rFonts w:hint="eastAsia" w:ascii="宋体" w:hAnsi="宋体" w:eastAsia="宋体" w:cs="Times New Roman"/>
                <w:sz w:val="24"/>
              </w:rPr>
            </w:pPr>
          </w:p>
        </w:tc>
        <w:tc>
          <w:tcPr>
            <w:tcW w:w="1701" w:type="dxa"/>
          </w:tcPr>
          <w:p w14:paraId="0A4F5CE6">
            <w:pPr>
              <w:spacing w:line="570" w:lineRule="exact"/>
              <w:jc w:val="center"/>
              <w:rPr>
                <w:rFonts w:hint="eastAsia" w:ascii="宋体" w:hAnsi="宋体" w:eastAsia="宋体" w:cs="Times New Roman"/>
                <w:sz w:val="24"/>
              </w:rPr>
            </w:pPr>
          </w:p>
        </w:tc>
        <w:tc>
          <w:tcPr>
            <w:tcW w:w="1418" w:type="dxa"/>
          </w:tcPr>
          <w:p w14:paraId="21AB8EF1">
            <w:pPr>
              <w:spacing w:line="570" w:lineRule="exact"/>
              <w:jc w:val="center"/>
              <w:rPr>
                <w:rFonts w:hint="eastAsia" w:ascii="宋体" w:hAnsi="宋体" w:eastAsia="宋体" w:cs="Times New Roman"/>
                <w:sz w:val="24"/>
              </w:rPr>
            </w:pPr>
          </w:p>
        </w:tc>
        <w:tc>
          <w:tcPr>
            <w:tcW w:w="1843" w:type="dxa"/>
          </w:tcPr>
          <w:p w14:paraId="4D976D8B">
            <w:pPr>
              <w:spacing w:line="570" w:lineRule="exact"/>
              <w:jc w:val="center"/>
              <w:rPr>
                <w:rFonts w:hint="eastAsia" w:ascii="宋体" w:hAnsi="宋体" w:eastAsia="宋体" w:cs="Times New Roman"/>
                <w:sz w:val="24"/>
              </w:rPr>
            </w:pPr>
          </w:p>
        </w:tc>
        <w:tc>
          <w:tcPr>
            <w:tcW w:w="2835" w:type="dxa"/>
          </w:tcPr>
          <w:p w14:paraId="45525DF7">
            <w:pPr>
              <w:spacing w:line="570" w:lineRule="exact"/>
              <w:jc w:val="center"/>
              <w:rPr>
                <w:rFonts w:hint="eastAsia" w:ascii="宋体" w:hAnsi="宋体" w:eastAsia="宋体" w:cs="Times New Roman"/>
                <w:sz w:val="24"/>
              </w:rPr>
            </w:pPr>
          </w:p>
        </w:tc>
      </w:tr>
      <w:tr w14:paraId="3BF1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CF1C24">
            <w:pPr>
              <w:spacing w:line="570" w:lineRule="exact"/>
              <w:jc w:val="center"/>
              <w:rPr>
                <w:rFonts w:hint="eastAsia" w:ascii="宋体" w:hAnsi="宋体" w:eastAsia="宋体" w:cs="Times New Roman"/>
                <w:sz w:val="24"/>
              </w:rPr>
            </w:pPr>
          </w:p>
        </w:tc>
        <w:tc>
          <w:tcPr>
            <w:tcW w:w="1701" w:type="dxa"/>
          </w:tcPr>
          <w:p w14:paraId="5D775C28">
            <w:pPr>
              <w:spacing w:line="570" w:lineRule="exact"/>
              <w:jc w:val="center"/>
              <w:rPr>
                <w:rFonts w:hint="eastAsia" w:ascii="宋体" w:hAnsi="宋体" w:eastAsia="宋体" w:cs="Times New Roman"/>
                <w:sz w:val="24"/>
              </w:rPr>
            </w:pPr>
          </w:p>
        </w:tc>
        <w:tc>
          <w:tcPr>
            <w:tcW w:w="1418" w:type="dxa"/>
          </w:tcPr>
          <w:p w14:paraId="47174485">
            <w:pPr>
              <w:spacing w:line="570" w:lineRule="exact"/>
              <w:jc w:val="center"/>
              <w:rPr>
                <w:rFonts w:hint="eastAsia" w:ascii="宋体" w:hAnsi="宋体" w:eastAsia="宋体" w:cs="Times New Roman"/>
                <w:sz w:val="24"/>
              </w:rPr>
            </w:pPr>
          </w:p>
        </w:tc>
        <w:tc>
          <w:tcPr>
            <w:tcW w:w="1843" w:type="dxa"/>
          </w:tcPr>
          <w:p w14:paraId="62AC81EC">
            <w:pPr>
              <w:spacing w:line="570" w:lineRule="exact"/>
              <w:jc w:val="center"/>
              <w:rPr>
                <w:rFonts w:hint="eastAsia" w:ascii="宋体" w:hAnsi="宋体" w:eastAsia="宋体" w:cs="Times New Roman"/>
                <w:sz w:val="24"/>
              </w:rPr>
            </w:pPr>
          </w:p>
        </w:tc>
        <w:tc>
          <w:tcPr>
            <w:tcW w:w="2835" w:type="dxa"/>
          </w:tcPr>
          <w:p w14:paraId="0F013240">
            <w:pPr>
              <w:spacing w:line="570" w:lineRule="exact"/>
              <w:jc w:val="center"/>
              <w:rPr>
                <w:rFonts w:hint="eastAsia" w:ascii="宋体" w:hAnsi="宋体" w:eastAsia="宋体" w:cs="Times New Roman"/>
                <w:sz w:val="24"/>
              </w:rPr>
            </w:pPr>
          </w:p>
        </w:tc>
      </w:tr>
    </w:tbl>
    <w:p w14:paraId="0D032C0B">
      <w:pPr>
        <w:spacing w:line="570" w:lineRule="exact"/>
        <w:rPr>
          <w:rFonts w:hint="eastAsia" w:cs="Times New Roman" w:asciiTheme="minorEastAsia" w:hAnsiTheme="minorEastAsia"/>
          <w:sz w:val="28"/>
          <w:szCs w:val="28"/>
        </w:rPr>
      </w:pPr>
      <w:r>
        <w:rPr>
          <w:rFonts w:hint="eastAsia" w:cs="Times New Roman" w:asciiTheme="minorEastAsia" w:hAnsiTheme="minorEastAsia"/>
          <w:sz w:val="28"/>
          <w:szCs w:val="28"/>
        </w:rPr>
        <w:t>注：类别为教师、在籍学生、其他。</w:t>
      </w:r>
    </w:p>
    <w:sectPr>
      <w:footerReference r:id="rId3" w:type="default"/>
      <w:pgSz w:w="11906" w:h="16838"/>
      <w:pgMar w:top="1701" w:right="1418" w:bottom="1701"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06B9A-B9A9-4E44-8C12-E901C488C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2CCBC51-C0B5-42F6-9F1C-5C340419C8E2}"/>
  </w:font>
  <w:font w:name="楷体_GB2312">
    <w:altName w:val="楷体"/>
    <w:panose1 w:val="00000000000000000000"/>
    <w:charset w:val="86"/>
    <w:family w:val="modern"/>
    <w:pitch w:val="default"/>
    <w:sig w:usb0="00000000" w:usb1="00000000" w:usb2="00000000" w:usb3="00000000" w:csb0="00040000" w:csb1="00000000"/>
    <w:embedRegular r:id="rId3" w:fontKey="{CD9E877B-442D-4FC9-95B2-8B05D547ED45}"/>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embedRegular r:id="rId4" w:fontKey="{18BA257E-D51A-4FB9-859C-58BC8BB68B6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C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C76D">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27C76D">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D86A8"/>
    <w:multiLevelType w:val="singleLevel"/>
    <w:tmpl w:val="208D86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93"/>
    <w:rsid w:val="00011486"/>
    <w:rsid w:val="00014132"/>
    <w:rsid w:val="0002021F"/>
    <w:rsid w:val="00022AB2"/>
    <w:rsid w:val="00041E8D"/>
    <w:rsid w:val="00064956"/>
    <w:rsid w:val="0006588E"/>
    <w:rsid w:val="000913C0"/>
    <w:rsid w:val="000A06C8"/>
    <w:rsid w:val="000A4DCF"/>
    <w:rsid w:val="000B1C74"/>
    <w:rsid w:val="000D385D"/>
    <w:rsid w:val="000E68DC"/>
    <w:rsid w:val="00100495"/>
    <w:rsid w:val="00103D47"/>
    <w:rsid w:val="00113E93"/>
    <w:rsid w:val="00126D30"/>
    <w:rsid w:val="0014421F"/>
    <w:rsid w:val="00146BFD"/>
    <w:rsid w:val="001549FA"/>
    <w:rsid w:val="0016566B"/>
    <w:rsid w:val="00166C44"/>
    <w:rsid w:val="00187D41"/>
    <w:rsid w:val="001B3ED6"/>
    <w:rsid w:val="001B5DE7"/>
    <w:rsid w:val="001E3A1E"/>
    <w:rsid w:val="001E3ED2"/>
    <w:rsid w:val="001F3339"/>
    <w:rsid w:val="002112C8"/>
    <w:rsid w:val="00216D67"/>
    <w:rsid w:val="00224D27"/>
    <w:rsid w:val="002377C5"/>
    <w:rsid w:val="00240899"/>
    <w:rsid w:val="00262334"/>
    <w:rsid w:val="0028290F"/>
    <w:rsid w:val="002D2310"/>
    <w:rsid w:val="002E4065"/>
    <w:rsid w:val="002F1623"/>
    <w:rsid w:val="002F63D3"/>
    <w:rsid w:val="00315260"/>
    <w:rsid w:val="00326C64"/>
    <w:rsid w:val="00327293"/>
    <w:rsid w:val="00354777"/>
    <w:rsid w:val="003756B2"/>
    <w:rsid w:val="003845E0"/>
    <w:rsid w:val="003A0687"/>
    <w:rsid w:val="003B0BED"/>
    <w:rsid w:val="00414F83"/>
    <w:rsid w:val="00453733"/>
    <w:rsid w:val="00480929"/>
    <w:rsid w:val="004D77B4"/>
    <w:rsid w:val="0051157D"/>
    <w:rsid w:val="00556514"/>
    <w:rsid w:val="005743DB"/>
    <w:rsid w:val="005870A1"/>
    <w:rsid w:val="005C2F51"/>
    <w:rsid w:val="005D3F91"/>
    <w:rsid w:val="006417EA"/>
    <w:rsid w:val="00653E6A"/>
    <w:rsid w:val="00680822"/>
    <w:rsid w:val="00696C23"/>
    <w:rsid w:val="00697451"/>
    <w:rsid w:val="006C1CE4"/>
    <w:rsid w:val="006C783C"/>
    <w:rsid w:val="00707E13"/>
    <w:rsid w:val="00712B97"/>
    <w:rsid w:val="00712E78"/>
    <w:rsid w:val="00742E89"/>
    <w:rsid w:val="007B4A00"/>
    <w:rsid w:val="007D3E6C"/>
    <w:rsid w:val="0082434B"/>
    <w:rsid w:val="00833D42"/>
    <w:rsid w:val="008B4E08"/>
    <w:rsid w:val="008D07FC"/>
    <w:rsid w:val="008D08E3"/>
    <w:rsid w:val="008D2970"/>
    <w:rsid w:val="008E015C"/>
    <w:rsid w:val="008E3E6B"/>
    <w:rsid w:val="008E6300"/>
    <w:rsid w:val="008F4674"/>
    <w:rsid w:val="009042DF"/>
    <w:rsid w:val="009207DB"/>
    <w:rsid w:val="0093470E"/>
    <w:rsid w:val="00942354"/>
    <w:rsid w:val="0094716B"/>
    <w:rsid w:val="00952375"/>
    <w:rsid w:val="00960F81"/>
    <w:rsid w:val="009805D1"/>
    <w:rsid w:val="009B794E"/>
    <w:rsid w:val="009E1584"/>
    <w:rsid w:val="009E1F8D"/>
    <w:rsid w:val="009F7C7D"/>
    <w:rsid w:val="00A01E12"/>
    <w:rsid w:val="00A06DC2"/>
    <w:rsid w:val="00A27E64"/>
    <w:rsid w:val="00A35C5E"/>
    <w:rsid w:val="00A432EA"/>
    <w:rsid w:val="00A6291C"/>
    <w:rsid w:val="00A67363"/>
    <w:rsid w:val="00AB3056"/>
    <w:rsid w:val="00AB4060"/>
    <w:rsid w:val="00AC006A"/>
    <w:rsid w:val="00AC391B"/>
    <w:rsid w:val="00AF0BEF"/>
    <w:rsid w:val="00AF6AEF"/>
    <w:rsid w:val="00B10411"/>
    <w:rsid w:val="00B14828"/>
    <w:rsid w:val="00B36B5F"/>
    <w:rsid w:val="00B41DB6"/>
    <w:rsid w:val="00B50AA3"/>
    <w:rsid w:val="00B76381"/>
    <w:rsid w:val="00B77FAB"/>
    <w:rsid w:val="00B93391"/>
    <w:rsid w:val="00B940FF"/>
    <w:rsid w:val="00BC6169"/>
    <w:rsid w:val="00BE03DD"/>
    <w:rsid w:val="00C27DBC"/>
    <w:rsid w:val="00C369E0"/>
    <w:rsid w:val="00C677EF"/>
    <w:rsid w:val="00C71F37"/>
    <w:rsid w:val="00C9272F"/>
    <w:rsid w:val="00CB2233"/>
    <w:rsid w:val="00CC3D04"/>
    <w:rsid w:val="00CC7665"/>
    <w:rsid w:val="00CF202D"/>
    <w:rsid w:val="00D36764"/>
    <w:rsid w:val="00D45685"/>
    <w:rsid w:val="00D662FA"/>
    <w:rsid w:val="00D92A8C"/>
    <w:rsid w:val="00D9625C"/>
    <w:rsid w:val="00DA2DBD"/>
    <w:rsid w:val="00DA4205"/>
    <w:rsid w:val="00DA4FC1"/>
    <w:rsid w:val="00DA502A"/>
    <w:rsid w:val="00DA598F"/>
    <w:rsid w:val="00E11982"/>
    <w:rsid w:val="00E34A1A"/>
    <w:rsid w:val="00E46CAE"/>
    <w:rsid w:val="00E65174"/>
    <w:rsid w:val="00E67678"/>
    <w:rsid w:val="00E81DE3"/>
    <w:rsid w:val="00EA081C"/>
    <w:rsid w:val="00EA6F48"/>
    <w:rsid w:val="00EB697A"/>
    <w:rsid w:val="00ED6060"/>
    <w:rsid w:val="00F32000"/>
    <w:rsid w:val="00F51E58"/>
    <w:rsid w:val="00F5345F"/>
    <w:rsid w:val="00FD1246"/>
    <w:rsid w:val="00FD3BAD"/>
    <w:rsid w:val="00FF76FD"/>
    <w:rsid w:val="1F0554D1"/>
    <w:rsid w:val="33C8263D"/>
    <w:rsid w:val="40F76D23"/>
    <w:rsid w:val="4BB55B6E"/>
    <w:rsid w:val="58DA548D"/>
    <w:rsid w:val="59004A6C"/>
    <w:rsid w:val="63E87188"/>
    <w:rsid w:val="765360C0"/>
    <w:rsid w:val="782F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标题 1 字符"/>
    <w:basedOn w:val="8"/>
    <w:link w:val="2"/>
    <w:qFormat/>
    <w:uiPriority w:val="9"/>
    <w:rPr>
      <w:rFonts w:ascii="宋体" w:hAnsi="宋体" w:cs="宋体"/>
      <w:b/>
      <w:bCs/>
      <w:kern w:val="36"/>
      <w:sz w:val="48"/>
      <w:szCs w:val="48"/>
    </w:rPr>
  </w:style>
  <w:style w:type="paragraph" w:customStyle="1" w:styleId="12">
    <w:name w:val="列表段落1"/>
    <w:basedOn w:val="1"/>
    <w:unhideWhenUsed/>
    <w:qFormat/>
    <w:uiPriority w:val="99"/>
    <w:pPr>
      <w:ind w:firstLine="420" w:firstLineChars="200"/>
    </w:pPr>
  </w:style>
  <w:style w:type="character" w:customStyle="1" w:styleId="13">
    <w:name w:val="日期 字符"/>
    <w:basedOn w:val="8"/>
    <w:link w:val="3"/>
    <w:qFormat/>
    <w:uiPriority w:val="0"/>
    <w:rPr>
      <w:rFonts w:asciiTheme="minorHAnsi" w:hAnsiTheme="minorHAnsi" w:eastAsiaTheme="minorEastAsia" w:cstheme="minorBidi"/>
      <w:kern w:val="2"/>
      <w:sz w:val="21"/>
      <w:szCs w:val="24"/>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中国平安保险(集团)股份有限公司</Company>
  <Pages>6</Pages>
  <Words>1393</Words>
  <Characters>1585</Characters>
  <Lines>164</Lines>
  <Paragraphs>97</Paragraphs>
  <TotalTime>359</TotalTime>
  <ScaleCrop>false</ScaleCrop>
  <LinksUpToDate>false</LinksUpToDate>
  <CharactersWithSpaces>1622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2025-06-04T02:08:00Z</dcterms:created>
  <dc:creator>iPhone</dc:creator>
  <cp:lastModifiedBy>保持微笑</cp:lastModifiedBy>
  <cp:lastPrinted>2025-09-22T02:31:00Z</cp:lastPrinted>
  <dcterms:modified xsi:type="dcterms:W3CDTF">2025-09-24T01:07:25Z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9CC67A4A4F8840F9A7F26D7C9188B3EC_13</vt:lpwstr>
  </property>
  <property fmtid="{D5CDD505-2E9C-101B-9397-08002B2CF9AE}" pid="4" name="KSOTemplateDocerSaveRecord">
    <vt:lpwstr>eyJoZGlkIjoiZjFmZWIzNDg2MmIzZjExOTIzMmViNTBmYTMwYTk0ZWYiLCJ1c2VySWQiOiIyMzI3Nzg5OTcifQ==</vt:lpwstr>
  </property>
</Properties>
</file>